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19D7F" w14:textId="77777777" w:rsidR="00FE257C" w:rsidRPr="00FE257C" w:rsidRDefault="00FE257C" w:rsidP="00A850A5">
      <w:pPr>
        <w:rPr>
          <w:rFonts w:ascii="Arial Narrow" w:hAnsi="Arial Narrow"/>
          <w:b/>
          <w:bCs/>
          <w:sz w:val="28"/>
          <w:szCs w:val="28"/>
        </w:rPr>
      </w:pPr>
      <w:bookmarkStart w:id="0" w:name="_Toc404150096"/>
      <w:bookmarkStart w:id="1" w:name="_Toc416830698"/>
      <w:r w:rsidRPr="00FE257C">
        <w:rPr>
          <w:rFonts w:ascii="Arial Narrow" w:hAnsi="Arial Narrow"/>
          <w:b/>
          <w:bCs/>
          <w:sz w:val="28"/>
          <w:szCs w:val="28"/>
        </w:rPr>
        <w:t>D – 08.02.01a CHODNIKI Z PŁYT WSKAŹNIKOWYCH</w:t>
      </w:r>
    </w:p>
    <w:p w14:paraId="3003EB5A" w14:textId="77777777" w:rsidR="00FE257C" w:rsidRPr="00FE257C" w:rsidRDefault="00FE257C" w:rsidP="00FE257C">
      <w:pPr>
        <w:rPr>
          <w:rFonts w:ascii="Arial Narrow" w:hAnsi="Arial Narrow"/>
          <w:b/>
          <w:bCs/>
          <w:sz w:val="28"/>
          <w:szCs w:val="28"/>
        </w:rPr>
      </w:pPr>
    </w:p>
    <w:p w14:paraId="2168A9D9" w14:textId="77777777" w:rsidR="002B0012" w:rsidRPr="00FE257C" w:rsidRDefault="00196B5C" w:rsidP="00FE257C">
      <w:pPr>
        <w:pStyle w:val="Akapitzlist"/>
        <w:numPr>
          <w:ilvl w:val="0"/>
          <w:numId w:val="27"/>
        </w:numPr>
        <w:rPr>
          <w:rFonts w:ascii="Arial Narrow" w:hAnsi="Arial Narrow"/>
          <w:b/>
          <w:bCs/>
          <w:sz w:val="24"/>
        </w:rPr>
      </w:pPr>
      <w:bookmarkStart w:id="2" w:name="_Toc428759421"/>
      <w:r w:rsidRPr="00FE257C">
        <w:rPr>
          <w:rFonts w:ascii="Arial Narrow" w:hAnsi="Arial Narrow"/>
          <w:b/>
          <w:bCs/>
        </w:rPr>
        <w:t>WSTĘP</w:t>
      </w:r>
      <w:bookmarkEnd w:id="0"/>
      <w:bookmarkEnd w:id="1"/>
      <w:bookmarkEnd w:id="2"/>
    </w:p>
    <w:p w14:paraId="4748AE9E" w14:textId="77777777" w:rsidR="002B0012" w:rsidRPr="00FE257C" w:rsidRDefault="002B0012" w:rsidP="003760D9">
      <w:pPr>
        <w:pStyle w:val="Nagwek2"/>
        <w:numPr>
          <w:ilvl w:val="1"/>
          <w:numId w:val="2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Przedmiot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4A5FB37F" w14:textId="77777777" w:rsidR="00406781" w:rsidRPr="00FE257C" w:rsidRDefault="002B0012" w:rsidP="00F24C56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hAnsi="Arial Narrow"/>
        </w:rPr>
        <w:t>Przedmiotem niniejszej Specyfikacji Technicznej Wykonania i Odbioru Robót Budowlanych (STWiORB) są wymagania dotyczące wykonania i odbioru robót związanych wykonywaniem</w:t>
      </w:r>
      <w:r w:rsidR="00FE257C">
        <w:rPr>
          <w:rFonts w:ascii="Arial Narrow" w:hAnsi="Arial Narrow"/>
        </w:rPr>
        <w:t xml:space="preserve"> chodników z płyt wskaźnikowych.</w:t>
      </w:r>
    </w:p>
    <w:p w14:paraId="5475EFA5" w14:textId="77777777" w:rsidR="00406781" w:rsidRPr="00FE257C" w:rsidRDefault="00406781" w:rsidP="00F24C56">
      <w:pPr>
        <w:rPr>
          <w:rFonts w:ascii="Arial Narrow" w:hAnsi="Arial Narrow"/>
        </w:rPr>
      </w:pPr>
    </w:p>
    <w:p w14:paraId="4B7764FB" w14:textId="77777777" w:rsidR="002B0012" w:rsidRPr="00FE257C" w:rsidRDefault="002B0012" w:rsidP="00FE257C">
      <w:pPr>
        <w:pStyle w:val="Nagwek2"/>
        <w:numPr>
          <w:ilvl w:val="1"/>
          <w:numId w:val="36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stosowania </w:t>
      </w:r>
      <w:r w:rsidR="001D0D2B" w:rsidRPr="00FE257C">
        <w:rPr>
          <w:rFonts w:ascii="Arial Narrow" w:hAnsi="Arial Narrow"/>
        </w:rPr>
        <w:t>ST</w:t>
      </w:r>
      <w:r w:rsidR="00FE257C" w:rsidRPr="00FE257C">
        <w:rPr>
          <w:rFonts w:ascii="Arial Narrow" w:hAnsi="Arial Narrow"/>
        </w:rPr>
        <w:t>WiORB</w:t>
      </w:r>
    </w:p>
    <w:p w14:paraId="3E69DB6F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FE257C" w:rsidRPr="00FE257C">
        <w:rPr>
          <w:rFonts w:ascii="Arial Narrow" w:eastAsia="Calibri" w:hAnsi="Arial Narrow" w:cs="Arial"/>
          <w:szCs w:val="22"/>
          <w:lang w:eastAsia="en-US"/>
        </w:rPr>
        <w:t xml:space="preserve">Specyfikacje Techniczne Wykonania i Odbioru Robót Budowlanych </w:t>
      </w:r>
      <w:r w:rsidR="00FE257C" w:rsidRPr="00FE257C">
        <w:rPr>
          <w:rFonts w:ascii="Arial Narrow" w:eastAsia="Calibri" w:hAnsi="Arial Narrow" w:cs="Arial"/>
          <w:spacing w:val="-3"/>
          <w:szCs w:val="22"/>
          <w:lang w:eastAsia="en-US"/>
        </w:rPr>
        <w:t>stanowią Dokument Przetargowy i Kontraktowy przy zlecaniu i realizacji robót na drogach wojewódzkich zarządzanych przez Zarząd Dróg Wojewódzkich w Bydgoszczy.</w:t>
      </w:r>
    </w:p>
    <w:p w14:paraId="7E13FA87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Zakres robót objętych </w:t>
      </w:r>
      <w:r w:rsidR="001D0D2B" w:rsidRPr="00FE257C">
        <w:rPr>
          <w:rFonts w:ascii="Arial Narrow" w:hAnsi="Arial Narrow"/>
        </w:rPr>
        <w:t>ST</w:t>
      </w:r>
      <w:r w:rsidR="00FE257C">
        <w:rPr>
          <w:rFonts w:ascii="Arial Narrow" w:hAnsi="Arial Narrow"/>
        </w:rPr>
        <w:t>WiORB</w:t>
      </w:r>
    </w:p>
    <w:p w14:paraId="5F7EF8A3" w14:textId="77777777" w:rsidR="002B0012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Ustalenia zawarte w niniejszej specyfikacji dotyczą zasad</w:t>
      </w:r>
      <w:r w:rsidR="009F55AD" w:rsidRPr="00FE257C">
        <w:rPr>
          <w:rFonts w:ascii="Arial Narrow" w:hAnsi="Arial Narrow"/>
        </w:rPr>
        <w:t xml:space="preserve"> prowadzenia robót związanych z </w:t>
      </w:r>
      <w:r w:rsidR="006D22DF" w:rsidRPr="00FE257C">
        <w:rPr>
          <w:rFonts w:ascii="Arial Narrow" w:hAnsi="Arial Narrow"/>
        </w:rPr>
        <w:t>wykonywaniem chodników</w:t>
      </w:r>
      <w:r w:rsidR="00FE257C">
        <w:rPr>
          <w:rFonts w:ascii="Arial Narrow" w:hAnsi="Arial Narrow"/>
        </w:rPr>
        <w:t xml:space="preserve"> z płyt wskaźnikowych na przejściach dla pieszych oraz peronach autobusowych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7"/>
        <w:gridCol w:w="1511"/>
        <w:gridCol w:w="1338"/>
        <w:gridCol w:w="1586"/>
        <w:gridCol w:w="1584"/>
        <w:gridCol w:w="1397"/>
        <w:gridCol w:w="1224"/>
      </w:tblGrid>
      <w:tr w:rsidR="00F14227" w:rsidRPr="00FE257C" w14:paraId="41DD8DB3" w14:textId="77777777" w:rsidTr="00F14227">
        <w:trPr>
          <w:jc w:val="center"/>
        </w:trPr>
        <w:tc>
          <w:tcPr>
            <w:tcW w:w="517" w:type="dxa"/>
          </w:tcPr>
          <w:p w14:paraId="25157F20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proofErr w:type="spellStart"/>
            <w:r w:rsidRPr="00FE257C">
              <w:rPr>
                <w:rFonts w:ascii="Arial Narrow" w:hAnsi="Arial Narrow"/>
              </w:rPr>
              <w:t>Lp</w:t>
            </w:r>
            <w:proofErr w:type="spellEnd"/>
          </w:p>
        </w:tc>
        <w:tc>
          <w:tcPr>
            <w:tcW w:w="1511" w:type="dxa"/>
            <w:tcBorders>
              <w:bottom w:val="single" w:sz="4" w:space="0" w:color="auto"/>
            </w:tcBorders>
          </w:tcPr>
          <w:p w14:paraId="44BAB668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Rodzaj płytek</w:t>
            </w:r>
          </w:p>
        </w:tc>
        <w:tc>
          <w:tcPr>
            <w:tcW w:w="1338" w:type="dxa"/>
            <w:tcBorders>
              <w:bottom w:val="single" w:sz="4" w:space="0" w:color="auto"/>
            </w:tcBorders>
          </w:tcPr>
          <w:p w14:paraId="49F48E12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Rozmiar [cm]</w:t>
            </w:r>
          </w:p>
        </w:tc>
        <w:tc>
          <w:tcPr>
            <w:tcW w:w="1586" w:type="dxa"/>
            <w:tcBorders>
              <w:bottom w:val="single" w:sz="4" w:space="0" w:color="auto"/>
            </w:tcBorders>
          </w:tcPr>
          <w:p w14:paraId="45FB1DA8" w14:textId="77777777" w:rsidR="00F14227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Materiał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4DAD9D0F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Grubość [cm]</w:t>
            </w:r>
          </w:p>
        </w:tc>
        <w:tc>
          <w:tcPr>
            <w:tcW w:w="1397" w:type="dxa"/>
            <w:tcBorders>
              <w:bottom w:val="single" w:sz="4" w:space="0" w:color="auto"/>
            </w:tcBorders>
          </w:tcPr>
          <w:p w14:paraId="186F18ED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Kolor</w:t>
            </w:r>
          </w:p>
        </w:tc>
        <w:tc>
          <w:tcPr>
            <w:tcW w:w="1224" w:type="dxa"/>
            <w:tcBorders>
              <w:bottom w:val="single" w:sz="4" w:space="0" w:color="auto"/>
            </w:tcBorders>
          </w:tcPr>
          <w:p w14:paraId="403B66A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Miejsce wbudowania</w:t>
            </w:r>
          </w:p>
        </w:tc>
      </w:tr>
      <w:tr w:rsidR="00F14227" w:rsidRPr="00FE257C" w14:paraId="238A7E2C" w14:textId="77777777" w:rsidTr="00F14227">
        <w:trPr>
          <w:jc w:val="center"/>
        </w:trPr>
        <w:tc>
          <w:tcPr>
            <w:tcW w:w="517" w:type="dxa"/>
          </w:tcPr>
          <w:p w14:paraId="6B91E9FC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1</w:t>
            </w:r>
          </w:p>
        </w:tc>
        <w:tc>
          <w:tcPr>
            <w:tcW w:w="1511" w:type="dxa"/>
            <w:shd w:val="clear" w:color="auto" w:fill="FFC000"/>
          </w:tcPr>
          <w:p w14:paraId="57CA6035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Ostrzegawcze (wypustka)</w:t>
            </w:r>
          </w:p>
        </w:tc>
        <w:tc>
          <w:tcPr>
            <w:tcW w:w="1338" w:type="dxa"/>
            <w:shd w:val="clear" w:color="auto" w:fill="FFC000"/>
            <w:vAlign w:val="center"/>
          </w:tcPr>
          <w:p w14:paraId="09D9AE3E" w14:textId="34C4CFB4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30x30; </w:t>
            </w:r>
          </w:p>
        </w:tc>
        <w:tc>
          <w:tcPr>
            <w:tcW w:w="1586" w:type="dxa"/>
            <w:shd w:val="clear" w:color="auto" w:fill="FFC000"/>
            <w:vAlign w:val="center"/>
          </w:tcPr>
          <w:p w14:paraId="7EFE43F5" w14:textId="7D610507" w:rsidR="00F14227" w:rsidRDefault="00F14227" w:rsidP="00FE257C">
            <w:pPr>
              <w:jc w:val="left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beton</w:t>
            </w:r>
          </w:p>
        </w:tc>
        <w:tc>
          <w:tcPr>
            <w:tcW w:w="1584" w:type="dxa"/>
            <w:shd w:val="clear" w:color="auto" w:fill="FFC000"/>
            <w:vAlign w:val="center"/>
          </w:tcPr>
          <w:p w14:paraId="7B81FA1F" w14:textId="513A6219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8</w:t>
            </w:r>
          </w:p>
        </w:tc>
        <w:tc>
          <w:tcPr>
            <w:tcW w:w="1397" w:type="dxa"/>
            <w:shd w:val="clear" w:color="auto" w:fill="FFC000"/>
            <w:vAlign w:val="center"/>
          </w:tcPr>
          <w:p w14:paraId="44657BA9" w14:textId="77777777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Żółty</w:t>
            </w:r>
          </w:p>
        </w:tc>
        <w:tc>
          <w:tcPr>
            <w:tcW w:w="1224" w:type="dxa"/>
            <w:shd w:val="clear" w:color="auto" w:fill="FFC000"/>
            <w:vAlign w:val="center"/>
          </w:tcPr>
          <w:p w14:paraId="06E53E0F" w14:textId="47D22F40" w:rsidR="00F14227" w:rsidRPr="00FE257C" w:rsidRDefault="00F14227" w:rsidP="00FE257C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Peron</w:t>
            </w:r>
          </w:p>
        </w:tc>
      </w:tr>
    </w:tbl>
    <w:p w14:paraId="01F5A3F2" w14:textId="77777777" w:rsidR="00FE257C" w:rsidRPr="00FE257C" w:rsidRDefault="00FE257C">
      <w:pPr>
        <w:rPr>
          <w:rFonts w:ascii="Arial Narrow" w:hAnsi="Arial Narrow"/>
        </w:rPr>
      </w:pPr>
    </w:p>
    <w:p w14:paraId="479F2DB7" w14:textId="77777777" w:rsidR="003760D9" w:rsidRPr="00FE257C" w:rsidRDefault="002B0012" w:rsidP="00FE257C">
      <w:pPr>
        <w:pStyle w:val="Nagwek2"/>
        <w:numPr>
          <w:ilvl w:val="1"/>
          <w:numId w:val="37"/>
        </w:numPr>
        <w:spacing w:before="100" w:after="100"/>
        <w:rPr>
          <w:rFonts w:ascii="Arial Narrow" w:hAnsi="Arial Narrow"/>
        </w:rPr>
      </w:pPr>
      <w:r w:rsidRPr="00FE257C">
        <w:rPr>
          <w:rFonts w:ascii="Arial Narrow" w:hAnsi="Arial Narrow"/>
        </w:rPr>
        <w:t>Określenia podstawowe</w:t>
      </w:r>
    </w:p>
    <w:p w14:paraId="40A9A52B" w14:textId="77777777" w:rsidR="00AE5F02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>Polimerobetonowe lub betonowe</w:t>
      </w:r>
      <w:r w:rsidR="006515EE" w:rsidRPr="00FE257C">
        <w:rPr>
          <w:rFonts w:ascii="Arial Narrow" w:hAnsi="Arial Narrow"/>
          <w:b w:val="0"/>
        </w:rPr>
        <w:t xml:space="preserve"> płytki wskaźnikowe</w:t>
      </w:r>
      <w:r w:rsidR="003C4E6F" w:rsidRPr="00FE257C">
        <w:rPr>
          <w:rFonts w:ascii="Arial Narrow" w:hAnsi="Arial Narrow"/>
          <w:b w:val="0"/>
        </w:rPr>
        <w:t xml:space="preserve"> </w:t>
      </w:r>
      <w:r w:rsidR="002B0012" w:rsidRPr="00FE257C">
        <w:rPr>
          <w:rFonts w:ascii="Arial Narrow" w:hAnsi="Arial Narrow"/>
          <w:b w:val="0"/>
        </w:rPr>
        <w:t xml:space="preserve">- prefabrykowane </w:t>
      </w:r>
      <w:r w:rsidR="003C4E6F" w:rsidRPr="00FE257C">
        <w:rPr>
          <w:rFonts w:ascii="Arial Narrow" w:hAnsi="Arial Narrow"/>
          <w:b w:val="0"/>
        </w:rPr>
        <w:t xml:space="preserve">elementy do </w:t>
      </w:r>
      <w:r w:rsidR="006515EE" w:rsidRPr="00FE257C">
        <w:rPr>
          <w:rFonts w:ascii="Arial Narrow" w:hAnsi="Arial Narrow"/>
          <w:b w:val="0"/>
        </w:rPr>
        <w:t>wykonywania</w:t>
      </w:r>
      <w:r w:rsidR="003C4E6F" w:rsidRPr="00FE257C">
        <w:rPr>
          <w:rFonts w:ascii="Arial Narrow" w:hAnsi="Arial Narrow"/>
          <w:b w:val="0"/>
        </w:rPr>
        <w:t xml:space="preserve"> </w:t>
      </w:r>
      <w:r w:rsidR="006515EE" w:rsidRPr="00FE257C">
        <w:rPr>
          <w:rFonts w:ascii="Arial Narrow" w:hAnsi="Arial Narrow"/>
          <w:b w:val="0"/>
        </w:rPr>
        <w:t xml:space="preserve">części nawierzchni </w:t>
      </w:r>
      <w:r w:rsidR="001864B9" w:rsidRPr="00FE257C">
        <w:rPr>
          <w:rFonts w:ascii="Arial Narrow" w:hAnsi="Arial Narrow"/>
          <w:b w:val="0"/>
        </w:rPr>
        <w:t xml:space="preserve">chodnikowej </w:t>
      </w:r>
      <w:r w:rsidR="006515EE" w:rsidRPr="00FE257C">
        <w:rPr>
          <w:rFonts w:ascii="Arial Narrow" w:hAnsi="Arial Narrow"/>
          <w:b w:val="0"/>
        </w:rPr>
        <w:t>przystanków komunikacji zbiorowej</w:t>
      </w:r>
      <w:r w:rsidR="00981838" w:rsidRPr="00FE257C">
        <w:rPr>
          <w:rFonts w:ascii="Arial Narrow" w:hAnsi="Arial Narrow"/>
          <w:b w:val="0"/>
        </w:rPr>
        <w:t>,</w:t>
      </w:r>
      <w:r w:rsidR="006515EE" w:rsidRPr="00FE257C">
        <w:rPr>
          <w:rFonts w:ascii="Arial Narrow" w:hAnsi="Arial Narrow"/>
          <w:b w:val="0"/>
        </w:rPr>
        <w:t xml:space="preserve"> przy przejściach dla pieszych </w:t>
      </w:r>
      <w:r w:rsidR="00981838" w:rsidRPr="00FE257C">
        <w:rPr>
          <w:rFonts w:ascii="Arial Narrow" w:hAnsi="Arial Narrow"/>
          <w:b w:val="0"/>
        </w:rPr>
        <w:t>i w innych miejscach</w:t>
      </w:r>
      <w:r w:rsidR="009111A4">
        <w:rPr>
          <w:rFonts w:ascii="Arial Narrow" w:hAnsi="Arial Narrow"/>
          <w:b w:val="0"/>
        </w:rPr>
        <w:t>,</w:t>
      </w:r>
      <w:r w:rsidR="00981838" w:rsidRPr="00FE257C">
        <w:rPr>
          <w:rFonts w:ascii="Arial Narrow" w:hAnsi="Arial Narrow"/>
          <w:b w:val="0"/>
        </w:rPr>
        <w:t xml:space="preserve"> gdzie jest to wskazane, </w:t>
      </w:r>
      <w:r w:rsidR="006515EE" w:rsidRPr="00FE257C">
        <w:rPr>
          <w:rFonts w:ascii="Arial Narrow" w:hAnsi="Arial Narrow"/>
          <w:b w:val="0"/>
        </w:rPr>
        <w:t>posi</w:t>
      </w:r>
      <w:r w:rsidR="001864B9" w:rsidRPr="00FE257C">
        <w:rPr>
          <w:rFonts w:ascii="Arial Narrow" w:hAnsi="Arial Narrow"/>
          <w:b w:val="0"/>
        </w:rPr>
        <w:t>adające specjalnie ukształtowane</w:t>
      </w:r>
      <w:r w:rsidR="006515EE" w:rsidRPr="00FE257C">
        <w:rPr>
          <w:rFonts w:ascii="Arial Narrow" w:hAnsi="Arial Narrow"/>
          <w:b w:val="0"/>
        </w:rPr>
        <w:t xml:space="preserve"> powierzchnie </w:t>
      </w:r>
      <w:r w:rsidR="00B507A4" w:rsidRPr="00FE257C">
        <w:rPr>
          <w:rFonts w:ascii="Arial Narrow" w:hAnsi="Arial Narrow"/>
          <w:b w:val="0"/>
        </w:rPr>
        <w:t>rozpoznawalne dotykowo w </w:t>
      </w:r>
      <w:r w:rsidR="006515EE" w:rsidRPr="00FE257C">
        <w:rPr>
          <w:rFonts w:ascii="Arial Narrow" w:hAnsi="Arial Narrow"/>
          <w:b w:val="0"/>
        </w:rPr>
        <w:t>celu ułatwienia prz</w:t>
      </w:r>
      <w:r w:rsidR="001864B9" w:rsidRPr="00FE257C">
        <w:rPr>
          <w:rFonts w:ascii="Arial Narrow" w:hAnsi="Arial Narrow"/>
          <w:b w:val="0"/>
        </w:rPr>
        <w:t xml:space="preserve">emieszczania </w:t>
      </w:r>
      <w:r w:rsidR="00981838" w:rsidRPr="00FE257C">
        <w:rPr>
          <w:rFonts w:ascii="Arial Narrow" w:hAnsi="Arial Narrow"/>
          <w:b w:val="0"/>
        </w:rPr>
        <w:t xml:space="preserve">się </w:t>
      </w:r>
      <w:r w:rsidR="001864B9" w:rsidRPr="00FE257C">
        <w:rPr>
          <w:rFonts w:ascii="Arial Narrow" w:hAnsi="Arial Narrow"/>
          <w:b w:val="0"/>
        </w:rPr>
        <w:t>osób niewidomych i </w:t>
      </w:r>
      <w:r w:rsidR="006515EE" w:rsidRPr="00FE257C">
        <w:rPr>
          <w:rFonts w:ascii="Arial Narrow" w:hAnsi="Arial Narrow"/>
          <w:b w:val="0"/>
        </w:rPr>
        <w:t>niedowidzących</w:t>
      </w:r>
      <w:r w:rsidR="00981838" w:rsidRPr="00FE257C">
        <w:rPr>
          <w:rFonts w:ascii="Arial Narrow" w:hAnsi="Arial Narrow"/>
          <w:b w:val="0"/>
        </w:rPr>
        <w:t xml:space="preserve"> </w:t>
      </w:r>
      <w:r w:rsidR="00914BEA" w:rsidRPr="00FE257C">
        <w:rPr>
          <w:rFonts w:ascii="Arial Narrow" w:hAnsi="Arial Narrow"/>
          <w:b w:val="0"/>
        </w:rPr>
        <w:t>wchodzące w skład systemu nawierzchni bez barier architektonicznych</w:t>
      </w:r>
      <w:r w:rsidR="002B0012" w:rsidRPr="00FE257C">
        <w:rPr>
          <w:rFonts w:ascii="Arial Narrow" w:hAnsi="Arial Narrow"/>
          <w:b w:val="0"/>
        </w:rPr>
        <w:t>.</w:t>
      </w:r>
    </w:p>
    <w:p w14:paraId="47322B60" w14:textId="77777777" w:rsidR="00FE257C" w:rsidRDefault="006515EE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Płytki ostrzegawcze</w:t>
      </w:r>
      <w:r w:rsidR="001441B0" w:rsidRPr="00FE257C">
        <w:rPr>
          <w:rFonts w:ascii="Arial Narrow" w:hAnsi="Arial Narrow"/>
          <w:b w:val="0"/>
        </w:rPr>
        <w:t xml:space="preserve"> - pole decyzji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-</w:t>
      </w:r>
      <w:r w:rsidR="001864B9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>p</w:t>
      </w:r>
      <w:r w:rsidR="001864B9" w:rsidRPr="00FE257C">
        <w:rPr>
          <w:rFonts w:ascii="Arial Narrow" w:hAnsi="Arial Narrow"/>
          <w:b w:val="0"/>
        </w:rPr>
        <w:t xml:space="preserve">refabrykowane płyty </w:t>
      </w:r>
      <w:r w:rsidR="001D1534">
        <w:rPr>
          <w:rFonts w:ascii="Arial Narrow" w:hAnsi="Arial Narrow"/>
          <w:b w:val="0"/>
        </w:rPr>
        <w:t xml:space="preserve">polimerobetonowe lub </w:t>
      </w:r>
      <w:r w:rsidR="00672F86" w:rsidRPr="00FE257C">
        <w:rPr>
          <w:rFonts w:ascii="Arial Narrow" w:hAnsi="Arial Narrow"/>
          <w:b w:val="0"/>
        </w:rPr>
        <w:t>betonowe ze specjalnie ukształtowan</w:t>
      </w:r>
      <w:r w:rsidR="001864B9" w:rsidRPr="00FE257C">
        <w:rPr>
          <w:rFonts w:ascii="Arial Narrow" w:hAnsi="Arial Narrow"/>
          <w:b w:val="0"/>
        </w:rPr>
        <w:t>ą</w:t>
      </w:r>
      <w:r w:rsidR="00672F86" w:rsidRPr="00FE257C">
        <w:rPr>
          <w:rFonts w:ascii="Arial Narrow" w:hAnsi="Arial Narrow"/>
          <w:b w:val="0"/>
        </w:rPr>
        <w:t xml:space="preserve"> górn</w:t>
      </w:r>
      <w:r w:rsidR="001864B9" w:rsidRPr="00FE257C">
        <w:rPr>
          <w:rFonts w:ascii="Arial Narrow" w:hAnsi="Arial Narrow"/>
          <w:b w:val="0"/>
        </w:rPr>
        <w:t>ą powierzchnią</w:t>
      </w:r>
      <w:r w:rsidR="00672F86" w:rsidRPr="00FE257C">
        <w:rPr>
          <w:rFonts w:ascii="Arial Narrow" w:hAnsi="Arial Narrow"/>
          <w:b w:val="0"/>
        </w:rPr>
        <w:t xml:space="preserve"> </w:t>
      </w:r>
      <w:r w:rsidR="00981838" w:rsidRPr="00FE257C">
        <w:rPr>
          <w:rFonts w:ascii="Arial Narrow" w:hAnsi="Arial Narrow"/>
          <w:b w:val="0"/>
        </w:rPr>
        <w:t xml:space="preserve">z wypustkami w kształcie stożka ściętego </w:t>
      </w:r>
      <w:r w:rsidR="00672F86" w:rsidRPr="00FE257C">
        <w:rPr>
          <w:rFonts w:ascii="Arial Narrow" w:hAnsi="Arial Narrow"/>
          <w:b w:val="0"/>
        </w:rPr>
        <w:t xml:space="preserve">stosowane w celu zasygnalizowania </w:t>
      </w:r>
      <w:r w:rsidR="00E158DC" w:rsidRPr="00FE257C">
        <w:rPr>
          <w:rFonts w:ascii="Arial Narrow" w:hAnsi="Arial Narrow"/>
          <w:b w:val="0"/>
        </w:rPr>
        <w:t>strefy decyzji.</w:t>
      </w:r>
      <w:r w:rsidR="00672F86" w:rsidRPr="00FE257C">
        <w:rPr>
          <w:rFonts w:ascii="Arial Narrow" w:hAnsi="Arial Narrow"/>
          <w:b w:val="0"/>
        </w:rPr>
        <w:t xml:space="preserve"> Służą do poinformowania osoby niedowidzącej, niewidomej, że </w:t>
      </w:r>
      <w:r w:rsidR="00914BEA" w:rsidRPr="00FE257C">
        <w:rPr>
          <w:rFonts w:ascii="Arial Narrow" w:hAnsi="Arial Narrow"/>
          <w:b w:val="0"/>
        </w:rPr>
        <w:t>w miejscu ich występowania jest możliwość (lub konieczność) zmiany kierunku, lub za miejscem ich występowania znajduje się przejście dla pies</w:t>
      </w:r>
      <w:r w:rsidR="001441B0" w:rsidRPr="00FE257C">
        <w:rPr>
          <w:rFonts w:ascii="Arial Narrow" w:hAnsi="Arial Narrow"/>
          <w:b w:val="0"/>
        </w:rPr>
        <w:t>zych przez jezdnię</w:t>
      </w:r>
      <w:r w:rsidR="00FE257C">
        <w:rPr>
          <w:rFonts w:ascii="Arial Narrow" w:hAnsi="Arial Narrow"/>
          <w:b w:val="0"/>
        </w:rPr>
        <w:t xml:space="preserve"> lub krawędź peronu przystanku</w:t>
      </w:r>
      <w:r w:rsidR="00E158DC" w:rsidRPr="00FE257C">
        <w:rPr>
          <w:rFonts w:ascii="Arial Narrow" w:hAnsi="Arial Narrow"/>
          <w:b w:val="0"/>
        </w:rPr>
        <w:t>.</w:t>
      </w:r>
    </w:p>
    <w:p w14:paraId="6AB6EA06" w14:textId="77777777" w:rsidR="00FE257C" w:rsidRPr="00FE257C" w:rsidRDefault="00FE257C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>
        <w:rPr>
          <w:rFonts w:ascii="Arial Narrow" w:hAnsi="Arial Narrow"/>
          <w:b w:val="0"/>
        </w:rPr>
        <w:t xml:space="preserve">Płytki </w:t>
      </w:r>
      <w:r w:rsidR="001D1534">
        <w:rPr>
          <w:rFonts w:ascii="Arial Narrow" w:hAnsi="Arial Narrow"/>
          <w:b w:val="0"/>
        </w:rPr>
        <w:t>kierunkowe</w:t>
      </w:r>
      <w:r w:rsidR="00E158DC" w:rsidRPr="00FE257C">
        <w:rPr>
          <w:rFonts w:ascii="Arial Narrow" w:hAnsi="Arial Narrow"/>
          <w:b w:val="0"/>
        </w:rPr>
        <w:t xml:space="preserve"> </w:t>
      </w:r>
      <w:r w:rsidR="001D1534">
        <w:rPr>
          <w:rFonts w:ascii="Arial Narrow" w:hAnsi="Arial Narrow"/>
          <w:b w:val="0"/>
        </w:rPr>
        <w:t>- prefabrykowane płyty polimerobetonowe lub betonowe ze specjalnie ukształtowaną górną powierzchnią w postaci wyniesionych prążków (ryfle) służące do naprowadzania osoby niedowidzącej, niewidomej na ciągach komunikacyjnych.</w:t>
      </w:r>
    </w:p>
    <w:p w14:paraId="063CD474" w14:textId="2789B643" w:rsidR="002B0012" w:rsidRPr="00FE257C" w:rsidRDefault="002B0012" w:rsidP="00FE257C">
      <w:pPr>
        <w:pStyle w:val="Nagwek2"/>
        <w:numPr>
          <w:ilvl w:val="2"/>
          <w:numId w:val="37"/>
        </w:numPr>
        <w:spacing w:before="100" w:after="100"/>
        <w:ind w:left="0" w:firstLine="0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Pozostałe określenia podstawowe są zgodne z obowiązującymi, odpowiednimi polskimi normami i</w:t>
      </w:r>
      <w:r w:rsidR="001864B9" w:rsidRPr="00FE257C">
        <w:rPr>
          <w:rFonts w:ascii="Arial Narrow" w:hAnsi="Arial Narrow"/>
          <w:b w:val="0"/>
        </w:rPr>
        <w:t> </w:t>
      </w:r>
      <w:r w:rsidRPr="00FE257C">
        <w:rPr>
          <w:rFonts w:ascii="Arial Narrow" w:hAnsi="Arial Narrow"/>
          <w:b w:val="0"/>
        </w:rPr>
        <w:t xml:space="preserve">z definicjami podanymi w </w:t>
      </w:r>
      <w:r w:rsidR="001D0D2B" w:rsidRPr="00FE257C">
        <w:rPr>
          <w:rFonts w:ascii="Arial Narrow" w:hAnsi="Arial Narrow"/>
          <w:b w:val="0"/>
        </w:rPr>
        <w:t>ST</w:t>
      </w:r>
      <w:r w:rsidR="00E87B6E" w:rsidRPr="00E87B6E">
        <w:rPr>
          <w:rFonts w:ascii="Arial Narrow" w:hAnsi="Arial Narrow"/>
          <w:b w:val="0"/>
        </w:rPr>
        <w:t>WiORB</w:t>
      </w:r>
      <w:r w:rsidRPr="00FE257C">
        <w:rPr>
          <w:rFonts w:ascii="Arial Narrow" w:hAnsi="Arial Narrow"/>
          <w:b w:val="0"/>
        </w:rPr>
        <w:t xml:space="preserve"> </w:t>
      </w:r>
      <w:r w:rsidR="00AE5F02" w:rsidRPr="00FE257C">
        <w:rPr>
          <w:rFonts w:ascii="Arial Narrow" w:hAnsi="Arial Narrow"/>
          <w:b w:val="0"/>
        </w:rPr>
        <w:t>D-M-00.00.00 „Wymagania ogólne”</w:t>
      </w:r>
      <w:r w:rsidRPr="00FE257C">
        <w:rPr>
          <w:rFonts w:ascii="Arial Narrow" w:hAnsi="Arial Narrow"/>
          <w:b w:val="0"/>
        </w:rPr>
        <w:t>.</w:t>
      </w:r>
    </w:p>
    <w:p w14:paraId="66AF2BAC" w14:textId="77777777" w:rsidR="002B0012" w:rsidRPr="00FE257C" w:rsidRDefault="002B0012" w:rsidP="00FE257C">
      <w:pPr>
        <w:pStyle w:val="Nagwek2"/>
        <w:numPr>
          <w:ilvl w:val="1"/>
          <w:numId w:val="37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robót</w:t>
      </w:r>
    </w:p>
    <w:p w14:paraId="692B54E7" w14:textId="28A8D761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Ogólne wymagania dotyczące robót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 pkt 1.</w:t>
      </w:r>
      <w:r w:rsidR="001D1534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>.</w:t>
      </w:r>
    </w:p>
    <w:p w14:paraId="3E64FF94" w14:textId="77777777" w:rsidR="002B0012" w:rsidRPr="00FE257C" w:rsidRDefault="002B0012" w:rsidP="00FE257C">
      <w:pPr>
        <w:pStyle w:val="Nagwek1"/>
        <w:numPr>
          <w:ilvl w:val="0"/>
          <w:numId w:val="37"/>
        </w:numPr>
        <w:spacing w:before="120"/>
        <w:ind w:left="284" w:hanging="284"/>
        <w:rPr>
          <w:rFonts w:ascii="Arial Narrow" w:hAnsi="Arial Narrow"/>
        </w:rPr>
      </w:pPr>
      <w:bookmarkStart w:id="3" w:name="_Toc428243643"/>
      <w:bookmarkStart w:id="4" w:name="_Toc428323648"/>
      <w:bookmarkStart w:id="5" w:name="_Toc428759422"/>
      <w:r w:rsidRPr="00FE257C">
        <w:rPr>
          <w:rFonts w:ascii="Arial Narrow" w:hAnsi="Arial Narrow"/>
        </w:rPr>
        <w:t>MATERIAŁY</w:t>
      </w:r>
      <w:bookmarkEnd w:id="3"/>
      <w:bookmarkEnd w:id="4"/>
      <w:bookmarkEnd w:id="5"/>
    </w:p>
    <w:p w14:paraId="43ADAC8E" w14:textId="77777777" w:rsidR="002B0012" w:rsidRPr="00FE257C" w:rsidRDefault="002B0012" w:rsidP="00223BCA">
      <w:pPr>
        <w:pStyle w:val="Nagwek2"/>
        <w:numPr>
          <w:ilvl w:val="1"/>
          <w:numId w:val="39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materiałów</w:t>
      </w:r>
    </w:p>
    <w:p w14:paraId="78C18A9D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wymagania dotyczące materiałów, ich pozyski</w:t>
      </w:r>
      <w:r w:rsidR="000E2A74" w:rsidRPr="00FE257C">
        <w:rPr>
          <w:rFonts w:ascii="Arial Narrow" w:hAnsi="Arial Narrow"/>
        </w:rPr>
        <w:t>wania i składowania, podano w D</w:t>
      </w:r>
      <w:r w:rsidR="000E2A74" w:rsidRPr="00FE257C">
        <w:rPr>
          <w:rFonts w:ascii="Arial Narrow" w:hAnsi="Arial Narrow"/>
        </w:rPr>
        <w:noBreakHyphen/>
        <w:t>M</w:t>
      </w:r>
      <w:r w:rsidR="000E2A74" w:rsidRPr="00FE257C">
        <w:rPr>
          <w:rFonts w:ascii="Arial Narrow" w:hAnsi="Arial Narrow"/>
        </w:rPr>
        <w:noBreakHyphen/>
      </w:r>
      <w:r w:rsidRPr="00FE257C">
        <w:rPr>
          <w:rFonts w:ascii="Arial Narrow" w:hAnsi="Arial Narrow"/>
        </w:rPr>
        <w:t>00.00.00 „Wymagania ogólne” .</w:t>
      </w:r>
    </w:p>
    <w:p w14:paraId="33EFB0BB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Stosowane materiały</w:t>
      </w:r>
    </w:p>
    <w:p w14:paraId="0D5BCDFA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Materiałami stosowanymi są:</w:t>
      </w:r>
    </w:p>
    <w:p w14:paraId="15F9B3B5" w14:textId="77777777" w:rsidR="002B0012" w:rsidRPr="00FE257C" w:rsidRDefault="00681C0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płyty wskaźnikowe</w:t>
      </w:r>
      <w:r w:rsidR="002B0012" w:rsidRPr="00FE257C">
        <w:rPr>
          <w:rFonts w:ascii="Arial Narrow" w:hAnsi="Arial Narrow"/>
        </w:rPr>
        <w:t>,</w:t>
      </w:r>
    </w:p>
    <w:p w14:paraId="276FEFF6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 podsypkę </w:t>
      </w:r>
    </w:p>
    <w:p w14:paraId="0C55759B" w14:textId="77777777" w:rsidR="002B0012" w:rsidRPr="00FE257C" w:rsidRDefault="00E158DC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cement do podsypki</w:t>
      </w:r>
    </w:p>
    <w:p w14:paraId="458D687E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woda,</w:t>
      </w:r>
    </w:p>
    <w:p w14:paraId="5CEE718E" w14:textId="77777777" w:rsidR="002B0012" w:rsidRPr="00FE257C" w:rsidRDefault="00083199" w:rsidP="00223BCA">
      <w:pPr>
        <w:pStyle w:val="Nagwek2"/>
        <w:numPr>
          <w:ilvl w:val="1"/>
          <w:numId w:val="38"/>
        </w:numPr>
        <w:spacing w:before="0"/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Płyty wskaźnikowe</w:t>
      </w:r>
    </w:p>
    <w:p w14:paraId="42872EE0" w14:textId="77777777" w:rsidR="002B0012" w:rsidRPr="00FE257C" w:rsidRDefault="002B0012" w:rsidP="00223BCA">
      <w:pPr>
        <w:pStyle w:val="Nagwek2"/>
        <w:numPr>
          <w:ilvl w:val="2"/>
          <w:numId w:val="38"/>
        </w:numPr>
        <w:spacing w:before="0"/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Typy</w:t>
      </w:r>
      <w:r w:rsidR="00A02063" w:rsidRPr="00FE257C">
        <w:rPr>
          <w:rFonts w:ascii="Arial Narrow" w:hAnsi="Arial Narrow"/>
        </w:rPr>
        <w:t xml:space="preserve"> pł</w:t>
      </w:r>
      <w:r w:rsidR="00340913" w:rsidRPr="00FE257C">
        <w:rPr>
          <w:rFonts w:ascii="Arial Narrow" w:hAnsi="Arial Narrow"/>
        </w:rPr>
        <w:t>yt</w:t>
      </w:r>
    </w:p>
    <w:p w14:paraId="571E1C7E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przeznaczenia rozróżnia się następujące typy </w:t>
      </w:r>
      <w:r w:rsidR="00083199" w:rsidRPr="00FE257C">
        <w:rPr>
          <w:rFonts w:ascii="Arial Narrow" w:hAnsi="Arial Narrow"/>
        </w:rPr>
        <w:t>płyt wskaźnikowych</w:t>
      </w:r>
      <w:r w:rsidRPr="00FE257C">
        <w:rPr>
          <w:rFonts w:ascii="Arial Narrow" w:hAnsi="Arial Narrow"/>
        </w:rPr>
        <w:t>:</w:t>
      </w:r>
    </w:p>
    <w:p w14:paraId="3937F4CD" w14:textId="77777777" w:rsidR="002B0012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>płytki ostrzegawcze</w:t>
      </w:r>
      <w:r w:rsidR="001441B0" w:rsidRPr="00FE257C">
        <w:rPr>
          <w:rFonts w:ascii="Arial Narrow" w:hAnsi="Arial Narrow"/>
        </w:rPr>
        <w:t xml:space="preserve"> – pole decyzji</w:t>
      </w:r>
      <w:r w:rsidR="00083199" w:rsidRPr="00FE257C">
        <w:rPr>
          <w:rFonts w:ascii="Arial Narrow" w:hAnsi="Arial Narrow"/>
        </w:rPr>
        <w:t xml:space="preserve"> (z wypustkami</w:t>
      </w:r>
      <w:r w:rsidR="0097403B" w:rsidRPr="00FE257C">
        <w:rPr>
          <w:rFonts w:ascii="Arial Narrow" w:hAnsi="Arial Narrow"/>
        </w:rPr>
        <w:t xml:space="preserve"> w kształcie stożka ściętego</w:t>
      </w:r>
      <w:r w:rsidR="00083199" w:rsidRPr="00FE257C">
        <w:rPr>
          <w:rFonts w:ascii="Arial Narrow" w:hAnsi="Arial Narrow"/>
        </w:rPr>
        <w:t>)</w:t>
      </w:r>
      <w:r w:rsidR="002B0012" w:rsidRPr="00FE257C">
        <w:rPr>
          <w:rFonts w:ascii="Arial Narrow" w:hAnsi="Arial Narrow"/>
        </w:rPr>
        <w:t>,</w:t>
      </w:r>
    </w:p>
    <w:p w14:paraId="32B72CF2" w14:textId="77777777" w:rsidR="003C4E6F" w:rsidRPr="00FE257C" w:rsidRDefault="003C4E6F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- </w:t>
      </w:r>
      <w:r w:rsidR="00083199" w:rsidRPr="00FE257C">
        <w:rPr>
          <w:rFonts w:ascii="Arial Narrow" w:hAnsi="Arial Narrow"/>
        </w:rPr>
        <w:t xml:space="preserve">płytki </w:t>
      </w:r>
      <w:r w:rsidR="00717856" w:rsidRPr="00FE257C">
        <w:rPr>
          <w:rFonts w:ascii="Arial Narrow" w:hAnsi="Arial Narrow"/>
        </w:rPr>
        <w:t>kierunkowe (prowadzące</w:t>
      </w:r>
      <w:r w:rsidR="0097403B" w:rsidRPr="00FE257C">
        <w:rPr>
          <w:rFonts w:ascii="Arial Narrow" w:hAnsi="Arial Narrow"/>
        </w:rPr>
        <w:t xml:space="preserve"> z wypustkami </w:t>
      </w:r>
      <w:r w:rsidR="00B319B0" w:rsidRPr="00FE257C">
        <w:rPr>
          <w:rFonts w:ascii="Arial Narrow" w:hAnsi="Arial Narrow"/>
        </w:rPr>
        <w:t xml:space="preserve">wzdłużnymi </w:t>
      </w:r>
      <w:r w:rsidR="0097403B" w:rsidRPr="00FE257C">
        <w:rPr>
          <w:rFonts w:ascii="Arial Narrow" w:hAnsi="Arial Narrow"/>
        </w:rPr>
        <w:t>trapezoidalnymi symetrycznymi</w:t>
      </w:r>
      <w:r w:rsidR="00B319B0" w:rsidRPr="00FE257C">
        <w:rPr>
          <w:rFonts w:ascii="Arial Narrow" w:hAnsi="Arial Narrow"/>
        </w:rPr>
        <w:t xml:space="preserve"> na niemal całej długości </w:t>
      </w:r>
      <w:r w:rsidR="001441B0" w:rsidRPr="00FE257C">
        <w:rPr>
          <w:rFonts w:ascii="Arial Narrow" w:hAnsi="Arial Narrow"/>
        </w:rPr>
        <w:t xml:space="preserve">  </w:t>
      </w:r>
      <w:r w:rsidR="00B319B0" w:rsidRPr="00FE257C">
        <w:rPr>
          <w:rFonts w:ascii="Arial Narrow" w:hAnsi="Arial Narrow"/>
        </w:rPr>
        <w:t>płytki</w:t>
      </w:r>
      <w:r w:rsidR="00717856" w:rsidRPr="00FE257C">
        <w:rPr>
          <w:rFonts w:ascii="Arial Narrow" w:hAnsi="Arial Narrow"/>
        </w:rPr>
        <w:t>)</w:t>
      </w:r>
    </w:p>
    <w:p w14:paraId="38441CE7" w14:textId="77777777" w:rsidR="003C4E6F" w:rsidRPr="00FE257C" w:rsidRDefault="00717856" w:rsidP="003C4E6F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</w:p>
    <w:p w14:paraId="28158D5B" w14:textId="77777777" w:rsidR="002B0012" w:rsidRPr="00FE257C" w:rsidRDefault="00E902A9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lastRenderedPageBreak/>
        <w:t xml:space="preserve"> </w:t>
      </w:r>
      <w:r w:rsidR="00340913" w:rsidRPr="00FE257C">
        <w:rPr>
          <w:rFonts w:ascii="Arial Narrow" w:hAnsi="Arial Narrow"/>
          <w:b w:val="0"/>
        </w:rPr>
        <w:t>Odmiany kolorystyczne</w:t>
      </w:r>
    </w:p>
    <w:p w14:paraId="5DDCA1D1" w14:textId="77777777" w:rsidR="002B0012" w:rsidRPr="00FE257C" w:rsidRDefault="002B0012" w:rsidP="00D72198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W zależności od </w:t>
      </w:r>
      <w:r w:rsidR="00B507A4" w:rsidRPr="00FE257C">
        <w:rPr>
          <w:rFonts w:ascii="Arial Narrow" w:hAnsi="Arial Narrow"/>
        </w:rPr>
        <w:t>przeznaczenia</w:t>
      </w:r>
      <w:r w:rsidRPr="00FE257C">
        <w:rPr>
          <w:rFonts w:ascii="Arial Narrow" w:hAnsi="Arial Narrow"/>
        </w:rPr>
        <w:t xml:space="preserve"> rozróżnia się odmiany:</w:t>
      </w:r>
    </w:p>
    <w:p w14:paraId="7438ACE2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1 - </w:t>
      </w:r>
      <w:r w:rsidR="00A65591" w:rsidRPr="00FE257C">
        <w:rPr>
          <w:rFonts w:ascii="Arial Narrow" w:hAnsi="Arial Narrow"/>
        </w:rPr>
        <w:t>płyt</w:t>
      </w:r>
      <w:r w:rsidR="00340913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standardow</w:t>
      </w:r>
      <w:r w:rsidR="00A65591" w:rsidRPr="00FE257C">
        <w:rPr>
          <w:rFonts w:ascii="Arial Narrow" w:hAnsi="Arial Narrow"/>
        </w:rPr>
        <w:t>e</w:t>
      </w:r>
      <w:r w:rsidR="00D5215B" w:rsidRPr="00FE257C">
        <w:rPr>
          <w:rFonts w:ascii="Arial Narrow" w:hAnsi="Arial Narrow"/>
        </w:rPr>
        <w:t xml:space="preserve"> </w:t>
      </w:r>
      <w:r w:rsidR="006B2A58" w:rsidRPr="00FE257C">
        <w:rPr>
          <w:rFonts w:ascii="Arial Narrow" w:hAnsi="Arial Narrow"/>
        </w:rPr>
        <w:t>–</w:t>
      </w:r>
      <w:r w:rsidR="00E158DC"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biał</w:t>
      </w:r>
      <w:r w:rsidR="00A65591" w:rsidRPr="00FE257C">
        <w:rPr>
          <w:rFonts w:ascii="Arial Narrow" w:hAnsi="Arial Narrow"/>
        </w:rPr>
        <w:t>e</w:t>
      </w:r>
      <w:r w:rsidR="006B2A58" w:rsidRPr="00FE257C">
        <w:rPr>
          <w:rFonts w:ascii="Arial Narrow" w:hAnsi="Arial Narrow"/>
        </w:rPr>
        <w:t>.</w:t>
      </w:r>
    </w:p>
    <w:p w14:paraId="3D4D51C3" w14:textId="77777777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2 - </w:t>
      </w:r>
      <w:r w:rsidR="00340913" w:rsidRPr="00FE257C">
        <w:rPr>
          <w:rFonts w:ascii="Arial Narrow" w:hAnsi="Arial Narrow"/>
        </w:rPr>
        <w:t>płyty</w:t>
      </w:r>
      <w:r w:rsidRPr="00FE257C">
        <w:rPr>
          <w:rFonts w:ascii="Arial Narrow" w:hAnsi="Arial Narrow"/>
        </w:rPr>
        <w:t xml:space="preserve"> </w:t>
      </w:r>
      <w:r w:rsidR="00D5215B" w:rsidRPr="00FE257C">
        <w:rPr>
          <w:rFonts w:ascii="Arial Narrow" w:hAnsi="Arial Narrow"/>
        </w:rPr>
        <w:t>barwion</w:t>
      </w:r>
      <w:r w:rsidR="00A65591" w:rsidRPr="00FE257C">
        <w:rPr>
          <w:rFonts w:ascii="Arial Narrow" w:hAnsi="Arial Narrow"/>
        </w:rPr>
        <w:t>e</w:t>
      </w:r>
      <w:r w:rsidR="00431DAD" w:rsidRPr="00FE257C">
        <w:rPr>
          <w:rFonts w:ascii="Arial Narrow" w:hAnsi="Arial Narrow"/>
        </w:rPr>
        <w:t xml:space="preserve"> w całej masie</w:t>
      </w:r>
      <w:r w:rsidR="006B2A58" w:rsidRPr="00FE257C">
        <w:rPr>
          <w:rFonts w:ascii="Arial Narrow" w:hAnsi="Arial Narrow"/>
        </w:rPr>
        <w:t>.</w:t>
      </w:r>
      <w:r w:rsidR="00D5215B" w:rsidRPr="00FE257C">
        <w:rPr>
          <w:rFonts w:ascii="Arial Narrow" w:hAnsi="Arial Narrow"/>
        </w:rPr>
        <w:t xml:space="preserve"> </w:t>
      </w:r>
    </w:p>
    <w:p w14:paraId="5A4682D3" w14:textId="77777777" w:rsidR="00881819" w:rsidRPr="00FE257C" w:rsidRDefault="00881819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Kolor </w:t>
      </w:r>
      <w:r w:rsidR="00340913" w:rsidRPr="00FE257C">
        <w:rPr>
          <w:rFonts w:ascii="Arial Narrow" w:hAnsi="Arial Narrow"/>
        </w:rPr>
        <w:t>płyt</w:t>
      </w:r>
      <w:r w:rsidR="00D150B8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winien odpowiadać wymaganiom określonym w projekcie budowlanym lub wykonawczym.</w:t>
      </w:r>
    </w:p>
    <w:p w14:paraId="5E15C273" w14:textId="77777777" w:rsidR="00881819" w:rsidRPr="00FE257C" w:rsidRDefault="00881819" w:rsidP="0088181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Wykonawca </w:t>
      </w:r>
      <w:r w:rsidR="00D150B8" w:rsidRPr="00FE257C">
        <w:rPr>
          <w:rFonts w:ascii="Arial Narrow" w:hAnsi="Arial Narrow"/>
        </w:rPr>
        <w:t xml:space="preserve">przed zamówieniem dostawy </w:t>
      </w:r>
      <w:r w:rsidRPr="00FE257C">
        <w:rPr>
          <w:rFonts w:ascii="Arial Narrow" w:hAnsi="Arial Narrow"/>
        </w:rPr>
        <w:t>musi przedstawić Zamaw</w:t>
      </w:r>
      <w:r w:rsidR="00340913" w:rsidRPr="00FE257C">
        <w:rPr>
          <w:rFonts w:ascii="Arial Narrow" w:hAnsi="Arial Narrow"/>
        </w:rPr>
        <w:t>iającemu próbki płyt</w:t>
      </w:r>
      <w:r w:rsidRPr="00FE257C">
        <w:rPr>
          <w:rFonts w:ascii="Arial Narrow" w:hAnsi="Arial Narrow"/>
        </w:rPr>
        <w:t xml:space="preserve"> do ostatecznego zatwierdzenia barwy i </w:t>
      </w:r>
      <w:r w:rsidR="00D150B8" w:rsidRPr="00FE257C">
        <w:rPr>
          <w:rFonts w:ascii="Arial Narrow" w:hAnsi="Arial Narrow"/>
        </w:rPr>
        <w:t xml:space="preserve">dalszego </w:t>
      </w:r>
      <w:r w:rsidR="00340913" w:rsidRPr="00FE257C">
        <w:rPr>
          <w:rFonts w:ascii="Arial Narrow" w:hAnsi="Arial Narrow"/>
        </w:rPr>
        <w:t>porównania dostarczanych płyt</w:t>
      </w:r>
      <w:r w:rsidRPr="00FE257C">
        <w:rPr>
          <w:rFonts w:ascii="Arial Narrow" w:hAnsi="Arial Narrow"/>
        </w:rPr>
        <w:t xml:space="preserve"> z wzorcowymi.</w:t>
      </w:r>
      <w:r w:rsidR="00D150B8" w:rsidRPr="00FE257C">
        <w:rPr>
          <w:rFonts w:ascii="Arial Narrow" w:hAnsi="Arial Narrow"/>
        </w:rPr>
        <w:t xml:space="preserve"> </w:t>
      </w:r>
      <w:r w:rsidR="00D150B8" w:rsidRPr="00FE257C">
        <w:rPr>
          <w:rFonts w:ascii="Arial Narrow" w:hAnsi="Arial Narrow"/>
          <w:b/>
        </w:rPr>
        <w:t xml:space="preserve">Beton </w:t>
      </w:r>
      <w:r w:rsidR="00340913" w:rsidRPr="00FE257C">
        <w:rPr>
          <w:rFonts w:ascii="Arial Narrow" w:hAnsi="Arial Narrow"/>
          <w:b/>
        </w:rPr>
        <w:t>płyt</w:t>
      </w:r>
      <w:r w:rsidR="00D150B8" w:rsidRPr="00FE257C">
        <w:rPr>
          <w:rFonts w:ascii="Arial Narrow" w:hAnsi="Arial Narrow"/>
          <w:b/>
        </w:rPr>
        <w:t xml:space="preserve"> winien być barwiony w </w:t>
      </w:r>
      <w:r w:rsidR="00B52A04" w:rsidRPr="00FE257C">
        <w:rPr>
          <w:rFonts w:ascii="Arial Narrow" w:hAnsi="Arial Narrow"/>
          <w:b/>
        </w:rPr>
        <w:t xml:space="preserve">całej </w:t>
      </w:r>
      <w:r w:rsidR="00D150B8" w:rsidRPr="00FE257C">
        <w:rPr>
          <w:rFonts w:ascii="Arial Narrow" w:hAnsi="Arial Narrow"/>
          <w:b/>
        </w:rPr>
        <w:t>masie</w:t>
      </w:r>
      <w:r w:rsidR="00D150B8" w:rsidRPr="00FE257C">
        <w:rPr>
          <w:rFonts w:ascii="Arial Narrow" w:hAnsi="Arial Narrow"/>
        </w:rPr>
        <w:t xml:space="preserve">, w </w:t>
      </w:r>
      <w:r w:rsidR="00340913" w:rsidRPr="00FE257C">
        <w:rPr>
          <w:rFonts w:ascii="Arial Narrow" w:hAnsi="Arial Narrow"/>
        </w:rPr>
        <w:t>związku z tym kolorystyka płyt</w:t>
      </w:r>
      <w:r w:rsidR="00D150B8" w:rsidRPr="00FE257C">
        <w:rPr>
          <w:rFonts w:ascii="Arial Narrow" w:hAnsi="Arial Narrow"/>
        </w:rPr>
        <w:t xml:space="preserve"> ma ograniczenia technologiczne pod względem jaskrawości. Na przykład dla odcienia maksymalnie zbliżonego do koloru żółtego beton winien być co najmniej o barwie RAL 1002 lub bardziej jaskrawej.</w:t>
      </w:r>
    </w:p>
    <w:p w14:paraId="03D1A1E7" w14:textId="77777777" w:rsidR="002B0012" w:rsidRPr="00FE257C" w:rsidRDefault="00BA679F" w:rsidP="00223BCA">
      <w:pPr>
        <w:pStyle w:val="Nagwek2"/>
        <w:numPr>
          <w:ilvl w:val="2"/>
          <w:numId w:val="38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Płytki wskaźnikowe</w:t>
      </w:r>
      <w:r w:rsidR="002B0012" w:rsidRPr="00FE257C">
        <w:rPr>
          <w:rFonts w:ascii="Arial Narrow" w:hAnsi="Arial Narrow"/>
        </w:rPr>
        <w:t xml:space="preserve"> - wymagania techniczne</w:t>
      </w:r>
    </w:p>
    <w:p w14:paraId="1C3CD284" w14:textId="77777777" w:rsidR="002B0012" w:rsidRPr="00FE257C" w:rsidRDefault="002B0012" w:rsidP="00223BCA">
      <w:pPr>
        <w:pStyle w:val="Nagwek2"/>
        <w:numPr>
          <w:ilvl w:val="3"/>
          <w:numId w:val="38"/>
        </w:numPr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Kształt i wymiary</w:t>
      </w:r>
      <w:r w:rsidR="00340913" w:rsidRPr="00FE257C">
        <w:rPr>
          <w:rFonts w:ascii="Arial Narrow" w:hAnsi="Arial Narrow"/>
          <w:b w:val="0"/>
        </w:rPr>
        <w:t xml:space="preserve"> wypustek</w:t>
      </w:r>
    </w:p>
    <w:p w14:paraId="6464E340" w14:textId="77777777" w:rsidR="006D6943" w:rsidRPr="00FE257C" w:rsidRDefault="002B001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Kształt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C27417" w:rsidRPr="00FE257C">
        <w:rPr>
          <w:rFonts w:ascii="Arial Narrow" w:hAnsi="Arial Narrow"/>
        </w:rPr>
        <w:t xml:space="preserve">kierunkowych symetrycznych i ostrzegawczych </w:t>
      </w:r>
      <w:r w:rsidRPr="00FE257C">
        <w:rPr>
          <w:rFonts w:ascii="Arial Narrow" w:hAnsi="Arial Narrow"/>
        </w:rPr>
        <w:t>przedstawiono na rys</w:t>
      </w:r>
      <w:r w:rsidR="00FB4BDD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1</w:t>
      </w:r>
      <w:r w:rsidR="00C27417" w:rsidRPr="00FE257C">
        <w:rPr>
          <w:rFonts w:ascii="Arial Narrow" w:hAnsi="Arial Narrow"/>
        </w:rPr>
        <w:t>a</w:t>
      </w:r>
      <w:r w:rsidR="006978A9" w:rsidRPr="00FE257C">
        <w:rPr>
          <w:rFonts w:ascii="Arial Narrow" w:hAnsi="Arial Narrow"/>
        </w:rPr>
        <w:t xml:space="preserve"> i 2</w:t>
      </w:r>
      <w:r w:rsidR="00C27417" w:rsidRPr="00FE257C">
        <w:rPr>
          <w:rFonts w:ascii="Arial Narrow" w:hAnsi="Arial Narrow"/>
        </w:rPr>
        <w:t>a</w:t>
      </w:r>
      <w:r w:rsidR="006671F2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Dopuszczalne odchyłki wymiarów </w:t>
      </w:r>
      <w:r w:rsidR="00BA679F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 xml:space="preserve"> </w:t>
      </w:r>
      <w:r w:rsidR="00BA679F" w:rsidRPr="00FE257C">
        <w:rPr>
          <w:rFonts w:ascii="Arial Narrow" w:hAnsi="Arial Narrow"/>
        </w:rPr>
        <w:t>wskaźnikowych</w:t>
      </w:r>
      <w:r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 xml:space="preserve">(poza wypustkami) </w:t>
      </w:r>
      <w:r w:rsidRPr="00FE257C">
        <w:rPr>
          <w:rFonts w:ascii="Arial Narrow" w:hAnsi="Arial Narrow"/>
        </w:rPr>
        <w:t xml:space="preserve">podano w tablicy </w:t>
      </w:r>
      <w:r w:rsidR="000E52B8" w:rsidRPr="00FE257C">
        <w:rPr>
          <w:rFonts w:ascii="Arial Narrow" w:hAnsi="Arial Narrow"/>
        </w:rPr>
        <w:t xml:space="preserve">1 i </w:t>
      </w:r>
      <w:r w:rsidRPr="00FE257C">
        <w:rPr>
          <w:rFonts w:ascii="Arial Narrow" w:hAnsi="Arial Narrow"/>
        </w:rPr>
        <w:t>2.</w:t>
      </w:r>
      <w:r w:rsidR="00853ECB" w:rsidRPr="00FE257C">
        <w:rPr>
          <w:rFonts w:ascii="Arial Narrow" w:hAnsi="Arial Narrow"/>
        </w:rPr>
        <w:t xml:space="preserve"> Wymiary i tolerancje wypustek płytki prowadzącej podano na rys. 1</w:t>
      </w:r>
      <w:r w:rsidR="00A153E7" w:rsidRPr="00FE257C">
        <w:rPr>
          <w:rFonts w:ascii="Arial Narrow" w:hAnsi="Arial Narrow"/>
        </w:rPr>
        <w:t>b</w:t>
      </w:r>
      <w:r w:rsidR="00853ECB" w:rsidRPr="00FE257C">
        <w:rPr>
          <w:rFonts w:ascii="Arial Narrow" w:hAnsi="Arial Narrow"/>
        </w:rPr>
        <w:t>. Wymiary i tolerancje wypustek płytki ostrzegawczej na podstawie normy podano na rys. 2</w:t>
      </w:r>
      <w:r w:rsidR="00B53F36" w:rsidRPr="00FE257C">
        <w:rPr>
          <w:rFonts w:ascii="Arial Narrow" w:hAnsi="Arial Narrow"/>
        </w:rPr>
        <w:t xml:space="preserve"> </w:t>
      </w:r>
      <w:r w:rsidR="00853ECB" w:rsidRPr="00FE257C">
        <w:rPr>
          <w:rFonts w:ascii="Arial Narrow" w:hAnsi="Arial Narrow"/>
        </w:rPr>
        <w:t>b</w:t>
      </w:r>
      <w:r w:rsidR="00B507A4" w:rsidRPr="00FE257C">
        <w:rPr>
          <w:rFonts w:ascii="Arial Narrow" w:hAnsi="Arial Narrow"/>
        </w:rPr>
        <w:t xml:space="preserve">. </w:t>
      </w:r>
    </w:p>
    <w:p w14:paraId="0D6EEB2A" w14:textId="77777777" w:rsidR="00495AB2" w:rsidRPr="00FE257C" w:rsidRDefault="00495AB2" w:rsidP="00D72198">
      <w:pPr>
        <w:numPr>
          <w:ilvl w:val="12"/>
          <w:numId w:val="0"/>
        </w:numPr>
        <w:ind w:firstLine="709"/>
        <w:rPr>
          <w:rFonts w:ascii="Arial Narrow" w:hAnsi="Arial Narrow"/>
        </w:rPr>
      </w:pPr>
    </w:p>
    <w:p w14:paraId="734066B9" w14:textId="77777777" w:rsidR="00EB7325" w:rsidRPr="00FE257C" w:rsidRDefault="00495AB2" w:rsidP="00D50F52">
      <w:pPr>
        <w:jc w:val="center"/>
        <w:rPr>
          <w:rFonts w:ascii="Arial Narrow" w:hAnsi="Arial Narrow"/>
          <w:sz w:val="24"/>
          <w:szCs w:val="24"/>
        </w:rPr>
      </w:pPr>
      <w:r w:rsidRPr="00FE257C">
        <w:rPr>
          <w:rFonts w:ascii="Arial Narrow" w:hAnsi="Arial Narrow"/>
          <w:noProof/>
        </w:rPr>
        <w:t xml:space="preserve">       </w:t>
      </w:r>
      <w:r w:rsidRPr="00FE257C">
        <w:rPr>
          <w:rFonts w:ascii="Arial Narrow" w:hAnsi="Arial Narrow"/>
          <w:noProof/>
        </w:rPr>
        <w:drawing>
          <wp:inline distT="0" distB="0" distL="0" distR="0" wp14:anchorId="1D951B1F" wp14:editId="7C3E378B">
            <wp:extent cx="1899139" cy="1312758"/>
            <wp:effectExtent l="0" t="0" r="6350" b="190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38" cy="131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257C">
        <w:rPr>
          <w:rFonts w:ascii="Arial Narrow" w:hAnsi="Arial Narrow"/>
          <w:noProof/>
        </w:rPr>
        <w:t xml:space="preserve">                                             </w:t>
      </w:r>
      <w:r w:rsidRPr="00FE257C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79E5D40B" wp14:editId="01049047">
            <wp:extent cx="2224416" cy="1219200"/>
            <wp:effectExtent l="0" t="0" r="444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540" cy="122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C31" w:rsidRPr="00FE257C">
        <w:rPr>
          <w:rFonts w:ascii="Arial Narrow" w:hAnsi="Arial Narrow"/>
          <w:noProof/>
        </w:rPr>
        <w:t xml:space="preserve">       </w:t>
      </w:r>
    </w:p>
    <w:p w14:paraId="08B1B774" w14:textId="77777777" w:rsidR="004B7C58" w:rsidRPr="00FE257C" w:rsidRDefault="004B7C58" w:rsidP="00D50F52">
      <w:pPr>
        <w:jc w:val="center"/>
        <w:rPr>
          <w:rFonts w:ascii="Arial Narrow" w:hAnsi="Arial Narrow"/>
          <w:sz w:val="24"/>
          <w:szCs w:val="24"/>
        </w:rPr>
      </w:pPr>
    </w:p>
    <w:p w14:paraId="24D79484" w14:textId="77777777" w:rsidR="006978A9" w:rsidRPr="00FE257C" w:rsidRDefault="006978A9" w:rsidP="006978A9">
      <w:pPr>
        <w:rPr>
          <w:rFonts w:ascii="Arial Narrow" w:hAnsi="Arial Narrow"/>
        </w:rPr>
      </w:pPr>
      <w:r w:rsidRPr="00FE257C">
        <w:rPr>
          <w:rFonts w:ascii="Arial Narrow" w:hAnsi="Arial Narrow"/>
        </w:rPr>
        <w:t>Rys.</w:t>
      </w:r>
      <w:r w:rsidR="00FB4BDD" w:rsidRPr="00FE257C">
        <w:rPr>
          <w:rFonts w:ascii="Arial Narrow" w:hAnsi="Arial Narrow"/>
        </w:rPr>
        <w:t>1a</w:t>
      </w:r>
      <w:r w:rsidRPr="00FE257C">
        <w:rPr>
          <w:rFonts w:ascii="Arial Narrow" w:hAnsi="Arial Narrow"/>
        </w:rPr>
        <w:t xml:space="preserve">. Płytka </w:t>
      </w:r>
      <w:r w:rsidR="00A74216" w:rsidRPr="00FE257C">
        <w:rPr>
          <w:rFonts w:ascii="Arial Narrow" w:hAnsi="Arial Narrow"/>
        </w:rPr>
        <w:t xml:space="preserve">kierunkowa symetryczna - </w:t>
      </w:r>
      <w:r w:rsidR="000E52B8" w:rsidRPr="00FE257C">
        <w:rPr>
          <w:rFonts w:ascii="Arial Narrow" w:hAnsi="Arial Narrow"/>
        </w:rPr>
        <w:t>prowadząca</w:t>
      </w:r>
      <w:r w:rsidRPr="00FE257C">
        <w:rPr>
          <w:rFonts w:ascii="Arial Narrow" w:hAnsi="Arial Narrow"/>
        </w:rPr>
        <w:t>- szczegół powierzchni</w:t>
      </w:r>
    </w:p>
    <w:p w14:paraId="7D694858" w14:textId="77777777" w:rsidR="00F54583" w:rsidRPr="00FE257C" w:rsidRDefault="00F54583" w:rsidP="006978A9">
      <w:pPr>
        <w:rPr>
          <w:rFonts w:ascii="Arial Narrow" w:hAnsi="Arial Narrow"/>
        </w:rPr>
      </w:pPr>
    </w:p>
    <w:p w14:paraId="77F9DFFB" w14:textId="77777777" w:rsidR="006B20CD" w:rsidRPr="00FE257C" w:rsidRDefault="006B20CD" w:rsidP="006978A9">
      <w:pPr>
        <w:rPr>
          <w:rFonts w:ascii="Arial Narrow" w:hAnsi="Arial Narrow"/>
        </w:rPr>
      </w:pPr>
    </w:p>
    <w:p w14:paraId="4812A39C" w14:textId="77777777" w:rsidR="006B20CD" w:rsidRPr="00FE257C" w:rsidRDefault="009A27F1" w:rsidP="006978A9">
      <w:pPr>
        <w:rPr>
          <w:rFonts w:ascii="Arial Narrow" w:hAnsi="Arial Narrow"/>
        </w:rPr>
      </w:pPr>
      <w:r w:rsidRPr="00FE257C">
        <w:rPr>
          <w:rFonts w:ascii="Arial Narrow" w:hAnsi="Arial Narrow"/>
          <w:noProof/>
        </w:rPr>
        <w:t xml:space="preserve">     </w:t>
      </w:r>
      <w:r w:rsidR="006679D7" w:rsidRPr="00FE257C">
        <w:rPr>
          <w:rFonts w:ascii="Arial Narrow" w:hAnsi="Arial Narrow"/>
          <w:noProof/>
        </w:rPr>
        <w:t xml:space="preserve">  </w:t>
      </w:r>
    </w:p>
    <w:p w14:paraId="0E1B623B" w14:textId="77777777" w:rsidR="000E52B8" w:rsidRPr="00FE257C" w:rsidRDefault="00C712A5" w:rsidP="00F54583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center"/>
        <w:rPr>
          <w:rFonts w:ascii="Arial Narrow" w:hAnsi="Arial Narrow"/>
          <w:noProof/>
        </w:rPr>
      </w:pPr>
      <w:r w:rsidRPr="00FE257C">
        <w:rPr>
          <w:rFonts w:ascii="Arial Narrow" w:hAnsi="Arial Narrow"/>
          <w:noProof/>
        </w:rPr>
        <w:drawing>
          <wp:inline distT="0" distB="0" distL="0" distR="0" wp14:anchorId="256775D5" wp14:editId="0D203E04">
            <wp:extent cx="1932186" cy="165820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084" cy="166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327" w:rsidRPr="00FE257C">
        <w:rPr>
          <w:rFonts w:ascii="Arial Narrow" w:hAnsi="Arial Narrow"/>
          <w:noProof/>
        </w:rPr>
        <w:t xml:space="preserve">                         </w:t>
      </w:r>
      <w:r w:rsidR="006E6803" w:rsidRPr="00FE257C">
        <w:rPr>
          <w:rFonts w:ascii="Arial Narrow" w:hAnsi="Arial Narrow"/>
          <w:noProof/>
        </w:rPr>
        <w:t xml:space="preserve"> </w:t>
      </w:r>
      <w:r w:rsidR="006E6803" w:rsidRPr="00FE257C">
        <w:rPr>
          <w:rFonts w:ascii="Arial Narrow" w:hAnsi="Arial Narrow"/>
          <w:noProof/>
        </w:rPr>
        <w:drawing>
          <wp:inline distT="0" distB="0" distL="0" distR="0" wp14:anchorId="28F7E22E" wp14:editId="48ACBBD1">
            <wp:extent cx="2157046" cy="1182272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818" cy="118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03" w:rsidRPr="00FE257C">
        <w:rPr>
          <w:rFonts w:ascii="Arial Narrow" w:hAnsi="Arial Narrow"/>
          <w:noProof/>
        </w:rPr>
        <w:t xml:space="preserve">           </w:t>
      </w:r>
    </w:p>
    <w:p w14:paraId="4B941AA5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0BCF020A" w14:textId="77777777" w:rsidR="00F54583" w:rsidRPr="00FE257C" w:rsidRDefault="00F54583" w:rsidP="00814E67">
      <w:pPr>
        <w:numPr>
          <w:ilvl w:val="12"/>
          <w:numId w:val="0"/>
        </w:numPr>
        <w:tabs>
          <w:tab w:val="left" w:pos="4760"/>
        </w:tabs>
        <w:spacing w:before="120"/>
        <w:ind w:left="-284"/>
        <w:jc w:val="left"/>
        <w:rPr>
          <w:rFonts w:ascii="Arial Narrow" w:hAnsi="Arial Narrow"/>
        </w:rPr>
      </w:pPr>
    </w:p>
    <w:p w14:paraId="1F8DE1CC" w14:textId="77777777" w:rsidR="000E52B8" w:rsidRDefault="000E52B8" w:rsidP="000E52B8">
      <w:pPr>
        <w:outlineLvl w:val="0"/>
        <w:rPr>
          <w:rFonts w:ascii="Arial Narrow" w:hAnsi="Arial Narrow"/>
        </w:rPr>
      </w:pPr>
      <w:r w:rsidRPr="00FE257C">
        <w:rPr>
          <w:rFonts w:ascii="Arial Narrow" w:hAnsi="Arial Narrow"/>
        </w:rPr>
        <w:t>Rys. 2</w:t>
      </w:r>
      <w:r w:rsidR="00853ECB" w:rsidRPr="00FE257C">
        <w:rPr>
          <w:rFonts w:ascii="Arial Narrow" w:hAnsi="Arial Narrow"/>
        </w:rPr>
        <w:t>a</w:t>
      </w:r>
      <w:r w:rsidRPr="00FE257C">
        <w:rPr>
          <w:rFonts w:ascii="Arial Narrow" w:hAnsi="Arial Narrow"/>
        </w:rPr>
        <w:t xml:space="preserve">. Płytka ostrzegawcza </w:t>
      </w:r>
      <w:r w:rsidR="00AC2CB9" w:rsidRPr="00FE257C">
        <w:rPr>
          <w:rFonts w:ascii="Arial Narrow" w:hAnsi="Arial Narrow"/>
        </w:rPr>
        <w:t>(pole decyzji)</w:t>
      </w:r>
      <w:r w:rsidRPr="00FE257C">
        <w:rPr>
          <w:rFonts w:ascii="Arial Narrow" w:hAnsi="Arial Narrow"/>
        </w:rPr>
        <w:t>– szczegół powierzchni</w:t>
      </w:r>
    </w:p>
    <w:p w14:paraId="1D4EF4AB" w14:textId="77777777" w:rsidR="00F14227" w:rsidRPr="00FE257C" w:rsidRDefault="00F14227" w:rsidP="000E52B8">
      <w:pPr>
        <w:outlineLvl w:val="0"/>
        <w:rPr>
          <w:rFonts w:ascii="Arial Narrow" w:hAnsi="Arial Narrow"/>
        </w:rPr>
      </w:pPr>
    </w:p>
    <w:p w14:paraId="663A1DD6" w14:textId="77777777" w:rsidR="00503AB5" w:rsidRPr="00FE257C" w:rsidRDefault="00503AB5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Główne wymiary płyt</w:t>
      </w:r>
    </w:p>
    <w:p w14:paraId="591E75EC" w14:textId="77777777" w:rsidR="002B4F8F" w:rsidRPr="00FE257C" w:rsidRDefault="002B4F8F" w:rsidP="00ED7EE3">
      <w:pPr>
        <w:numPr>
          <w:ilvl w:val="12"/>
          <w:numId w:val="0"/>
        </w:numPr>
        <w:spacing w:before="120" w:after="120"/>
        <w:rPr>
          <w:rFonts w:ascii="Arial Narrow" w:hAnsi="Arial Narrow"/>
          <w:sz w:val="8"/>
          <w:szCs w:val="8"/>
        </w:rPr>
      </w:pPr>
    </w:p>
    <w:p w14:paraId="009ECF0E" w14:textId="7CDE9090" w:rsidR="00ED7EE3" w:rsidRPr="00FE257C" w:rsidRDefault="00ED7EE3" w:rsidP="00ED7EE3">
      <w:pPr>
        <w:numPr>
          <w:ilvl w:val="12"/>
          <w:numId w:val="0"/>
        </w:numPr>
        <w:spacing w:before="120" w:after="120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F14227">
        <w:rPr>
          <w:rFonts w:ascii="Arial Narrow" w:hAnsi="Arial Narrow"/>
        </w:rPr>
        <w:t>1</w:t>
      </w:r>
      <w:r w:rsidRPr="00FE257C">
        <w:rPr>
          <w:rFonts w:ascii="Arial Narrow" w:hAnsi="Arial Narrow"/>
        </w:rPr>
        <w:t xml:space="preserve">. </w:t>
      </w:r>
      <w:r w:rsidR="008F592C" w:rsidRPr="00FE257C">
        <w:rPr>
          <w:rFonts w:ascii="Arial Narrow" w:hAnsi="Arial Narrow"/>
        </w:rPr>
        <w:t>M</w:t>
      </w:r>
      <w:r w:rsidRPr="00FE257C">
        <w:rPr>
          <w:rFonts w:ascii="Arial Narrow" w:hAnsi="Arial Narrow"/>
        </w:rPr>
        <w:t>aksymalne różnice mi</w:t>
      </w:r>
      <w:r w:rsidR="000E52B8" w:rsidRPr="00FE257C">
        <w:rPr>
          <w:rFonts w:ascii="Arial Narrow" w:hAnsi="Arial Narrow"/>
        </w:rPr>
        <w:t>ę</w:t>
      </w:r>
      <w:r w:rsidRPr="00FE257C">
        <w:rPr>
          <w:rFonts w:ascii="Arial Narrow" w:hAnsi="Arial Narrow"/>
        </w:rPr>
        <w:t xml:space="preserve">dzy </w:t>
      </w:r>
      <w:r w:rsidR="008F592C" w:rsidRPr="00FE257C">
        <w:rPr>
          <w:rFonts w:ascii="Arial Narrow" w:hAnsi="Arial Narrow"/>
        </w:rPr>
        <w:t>przekątnymi</w:t>
      </w:r>
      <w:r w:rsidR="00A62AD4" w:rsidRPr="00FE257C">
        <w:rPr>
          <w:rFonts w:ascii="Arial Narrow" w:hAnsi="Arial Narrow"/>
        </w:rPr>
        <w:t xml:space="preserve"> pł</w:t>
      </w:r>
      <w:r w:rsidR="0019248C" w:rsidRPr="00FE257C">
        <w:rPr>
          <w:rFonts w:ascii="Arial Narrow" w:hAnsi="Arial Narrow"/>
        </w:rPr>
        <w:t>ytek wskaźnikowych wg PN-EN 13748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78"/>
        <w:gridCol w:w="1878"/>
        <w:gridCol w:w="2180"/>
      </w:tblGrid>
      <w:tr w:rsidR="00ED7EE3" w:rsidRPr="00FE257C" w14:paraId="6840529F" w14:textId="77777777">
        <w:trPr>
          <w:jc w:val="center"/>
        </w:trPr>
        <w:tc>
          <w:tcPr>
            <w:tcW w:w="187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</w:tcBorders>
          </w:tcPr>
          <w:p w14:paraId="677A0A46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Klasa</w:t>
            </w:r>
          </w:p>
        </w:tc>
        <w:tc>
          <w:tcPr>
            <w:tcW w:w="187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FE9167E" w14:textId="77777777" w:rsidR="00ED7EE3" w:rsidRPr="00FE257C" w:rsidRDefault="00ED7EE3" w:rsidP="00ED7EE3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Znakowanie</w:t>
            </w:r>
          </w:p>
        </w:tc>
        <w:tc>
          <w:tcPr>
            <w:tcW w:w="218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C10B6C4" w14:textId="77777777" w:rsidR="00ED7EE3" w:rsidRPr="00FE257C" w:rsidRDefault="00ED7EE3" w:rsidP="00820C6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Maksymalna r</w:t>
            </w:r>
            <w:r w:rsidR="00820C62" w:rsidRPr="00FE257C">
              <w:rPr>
                <w:rFonts w:ascii="Arial Narrow" w:hAnsi="Arial Narrow"/>
              </w:rPr>
              <w:t>óż</w:t>
            </w:r>
            <w:r w:rsidRPr="00FE257C">
              <w:rPr>
                <w:rFonts w:ascii="Arial Narrow" w:hAnsi="Arial Narrow"/>
              </w:rPr>
              <w:t>nica [mm]</w:t>
            </w:r>
          </w:p>
        </w:tc>
      </w:tr>
      <w:tr w:rsidR="00ED7EE3" w:rsidRPr="00FE257C" w14:paraId="07AF28FC" w14:textId="77777777">
        <w:trPr>
          <w:jc w:val="center"/>
        </w:trPr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E7A4D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3</w:t>
            </w:r>
          </w:p>
        </w:tc>
        <w:tc>
          <w:tcPr>
            <w:tcW w:w="1878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969BF5" w14:textId="77777777" w:rsidR="00ED7EE3" w:rsidRPr="00FE257C" w:rsidRDefault="00A647D4" w:rsidP="00ED7EE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L</w:t>
            </w:r>
          </w:p>
        </w:tc>
        <w:tc>
          <w:tcPr>
            <w:tcW w:w="2180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EA0ADB" w14:textId="77777777" w:rsidR="00ED7EE3" w:rsidRPr="00FE257C" w:rsidRDefault="00A647D4" w:rsidP="00510395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rial Narrow" w:hAnsi="Arial Narrow"/>
              </w:rPr>
            </w:pPr>
            <w:r w:rsidRPr="00FE257C">
              <w:rPr>
                <w:rFonts w:ascii="Arial Narrow" w:hAnsi="Arial Narrow"/>
              </w:rPr>
              <w:t>2</w:t>
            </w:r>
          </w:p>
        </w:tc>
      </w:tr>
    </w:tbl>
    <w:p w14:paraId="65C41294" w14:textId="77777777" w:rsidR="00C52E13" w:rsidRPr="00FE257C" w:rsidRDefault="002B4F8F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 xml:space="preserve"> </w:t>
      </w:r>
      <w:r w:rsidR="00C52E13" w:rsidRPr="00FE257C">
        <w:rPr>
          <w:rFonts w:ascii="Arial Narrow" w:hAnsi="Arial Narrow"/>
          <w:b w:val="0"/>
        </w:rPr>
        <w:t xml:space="preserve"> </w:t>
      </w:r>
      <w:r w:rsidR="003760D9" w:rsidRPr="00FE257C">
        <w:rPr>
          <w:rFonts w:ascii="Arial Narrow" w:hAnsi="Arial Narrow"/>
          <w:b w:val="0"/>
        </w:rPr>
        <w:t>Właściwości fizyczne i mechaniczne</w:t>
      </w:r>
      <w:r w:rsidR="002B22E3" w:rsidRPr="00FE257C">
        <w:rPr>
          <w:rFonts w:ascii="Arial Narrow" w:hAnsi="Arial Narrow"/>
          <w:b w:val="0"/>
        </w:rPr>
        <w:t xml:space="preserve"> </w:t>
      </w:r>
    </w:p>
    <w:p w14:paraId="2E099919" w14:textId="77777777" w:rsidR="00FC10BF" w:rsidRPr="00FE257C" w:rsidRDefault="00FC10BF" w:rsidP="00D72198">
      <w:pPr>
        <w:numPr>
          <w:ilvl w:val="12"/>
          <w:numId w:val="0"/>
        </w:numPr>
        <w:rPr>
          <w:rFonts w:ascii="Arial Narrow" w:hAnsi="Arial Narrow"/>
        </w:rPr>
      </w:pPr>
    </w:p>
    <w:p w14:paraId="41432C0C" w14:textId="77777777" w:rsidR="00C52E13" w:rsidRPr="00FE257C" w:rsidRDefault="00C52E13" w:rsidP="00C52E13">
      <w:pPr>
        <w:spacing w:after="120"/>
        <w:ind w:left="992" w:hanging="992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Tablica </w:t>
      </w:r>
      <w:r w:rsidR="00DF6C56" w:rsidRPr="00FE257C">
        <w:rPr>
          <w:rFonts w:ascii="Arial Narrow" w:hAnsi="Arial Narrow"/>
        </w:rPr>
        <w:t>4</w:t>
      </w:r>
      <w:r w:rsidRPr="00FE257C">
        <w:rPr>
          <w:rFonts w:ascii="Arial Narrow" w:hAnsi="Arial Narrow"/>
        </w:rPr>
        <w:t xml:space="preserve">. Wymagania wobec </w:t>
      </w:r>
      <w:r w:rsidR="002B22E3" w:rsidRPr="00FE257C">
        <w:rPr>
          <w:rFonts w:ascii="Arial Narrow" w:hAnsi="Arial Narrow"/>
        </w:rPr>
        <w:t>płytek wskaźnikowych</w:t>
      </w:r>
      <w:r w:rsidRPr="00FE257C">
        <w:rPr>
          <w:rFonts w:ascii="Arial Narrow" w:hAnsi="Arial Narrow"/>
        </w:rPr>
        <w:t xml:space="preserve">, ustalone w </w:t>
      </w:r>
      <w:r w:rsidR="0019248C" w:rsidRPr="00FE257C">
        <w:rPr>
          <w:rFonts w:ascii="Arial Narrow" w:hAnsi="Arial Narrow"/>
        </w:rPr>
        <w:t>PN-EN 13748</w:t>
      </w:r>
      <w:r w:rsidR="00DD4BE2" w:rsidRPr="00FE257C">
        <w:rPr>
          <w:rFonts w:ascii="Arial Narrow" w:hAnsi="Arial Narrow"/>
        </w:rPr>
        <w:t xml:space="preserve"> </w:t>
      </w:r>
      <w:r w:rsidR="003760D9" w:rsidRPr="00FE257C">
        <w:rPr>
          <w:rFonts w:ascii="Arial Narrow" w:hAnsi="Arial Narrow"/>
        </w:rPr>
        <w:t>do stosowania w </w:t>
      </w:r>
      <w:r w:rsidRPr="00FE257C">
        <w:rPr>
          <w:rFonts w:ascii="Arial Narrow" w:hAnsi="Arial Narrow"/>
        </w:rPr>
        <w:t>warunkach kontaktu z solą odladzającą w warunkach mrozu</w:t>
      </w:r>
    </w:p>
    <w:p w14:paraId="48FDABA4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p w14:paraId="46AE7FE7" w14:textId="77777777" w:rsidR="009C3A71" w:rsidRPr="00FE257C" w:rsidRDefault="009C3A71" w:rsidP="00C52E13">
      <w:pPr>
        <w:spacing w:after="120"/>
        <w:ind w:left="992" w:hanging="992"/>
        <w:rPr>
          <w:rFonts w:ascii="Arial Narrow" w:hAnsi="Arial Narrow"/>
        </w:rPr>
      </w:pPr>
    </w:p>
    <w:tbl>
      <w:tblPr>
        <w:tblW w:w="74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126"/>
        <w:gridCol w:w="655"/>
        <w:gridCol w:w="2179"/>
        <w:gridCol w:w="1985"/>
      </w:tblGrid>
      <w:tr w:rsidR="00C52E13" w:rsidRPr="00FE257C" w14:paraId="2EB23FD4" w14:textId="77777777" w:rsidTr="00F54583">
        <w:trPr>
          <w:jc w:val="center"/>
        </w:trPr>
        <w:tc>
          <w:tcPr>
            <w:tcW w:w="534" w:type="dxa"/>
          </w:tcPr>
          <w:p w14:paraId="2F6DAC24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</w:p>
        </w:tc>
        <w:tc>
          <w:tcPr>
            <w:tcW w:w="6945" w:type="dxa"/>
            <w:gridSpan w:val="4"/>
          </w:tcPr>
          <w:p w14:paraId="1D71B82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Właściwości fizyczne i mechaniczne</w:t>
            </w:r>
          </w:p>
        </w:tc>
      </w:tr>
      <w:tr w:rsidR="00C52E13" w:rsidRPr="00FE257C" w14:paraId="723693D4" w14:textId="77777777" w:rsidTr="00893D25">
        <w:trPr>
          <w:jc w:val="center"/>
        </w:trPr>
        <w:tc>
          <w:tcPr>
            <w:tcW w:w="534" w:type="dxa"/>
          </w:tcPr>
          <w:p w14:paraId="0747806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.1</w:t>
            </w:r>
          </w:p>
        </w:tc>
        <w:tc>
          <w:tcPr>
            <w:tcW w:w="2126" w:type="dxa"/>
          </w:tcPr>
          <w:p w14:paraId="5D16E2B0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zamrażanie/</w:t>
            </w:r>
          </w:p>
          <w:p w14:paraId="520354E6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rozmrażanie z udziałem soli odladzających</w:t>
            </w:r>
          </w:p>
        </w:tc>
        <w:tc>
          <w:tcPr>
            <w:tcW w:w="655" w:type="dxa"/>
          </w:tcPr>
          <w:p w14:paraId="64DCE906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09E4737C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D</w:t>
            </w:r>
          </w:p>
        </w:tc>
        <w:tc>
          <w:tcPr>
            <w:tcW w:w="4164" w:type="dxa"/>
            <w:gridSpan w:val="2"/>
          </w:tcPr>
          <w:p w14:paraId="1C2F0988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Ubytek masy po badaniu: wartość średnia ≤ 1,0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  <w:r w:rsidRPr="00FE257C">
              <w:rPr>
                <w:rFonts w:ascii="Arial Narrow" w:hAnsi="Arial Narrow"/>
                <w:sz w:val="16"/>
                <w:szCs w:val="16"/>
              </w:rPr>
              <w:t>, przy czym każdy pojedynczy wynik &lt; 1,5 kg/m</w:t>
            </w:r>
            <w:r w:rsidRPr="00FE257C">
              <w:rPr>
                <w:rFonts w:ascii="Arial Narrow" w:hAnsi="Arial Narrow"/>
                <w:sz w:val="16"/>
                <w:szCs w:val="16"/>
                <w:vertAlign w:val="superscript"/>
              </w:rPr>
              <w:t>2</w:t>
            </w:r>
          </w:p>
          <w:p w14:paraId="538D63B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C52E13" w:rsidRPr="00FE257C" w14:paraId="13E2167D" w14:textId="77777777" w:rsidTr="00893D25">
        <w:trPr>
          <w:trHeight w:val="810"/>
          <w:jc w:val="center"/>
        </w:trPr>
        <w:tc>
          <w:tcPr>
            <w:tcW w:w="534" w:type="dxa"/>
          </w:tcPr>
          <w:p w14:paraId="32D228FF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</w:p>
        </w:tc>
        <w:tc>
          <w:tcPr>
            <w:tcW w:w="2126" w:type="dxa"/>
          </w:tcPr>
          <w:p w14:paraId="437B9794" w14:textId="77777777" w:rsidR="00A7032A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Wytrzymałość </w:t>
            </w:r>
          </w:p>
          <w:p w14:paraId="7772D38A" w14:textId="77777777" w:rsidR="00C52E13" w:rsidRPr="00FE257C" w:rsidRDefault="00C52E13" w:rsidP="00910C4B">
            <w:pPr>
              <w:jc w:val="left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na zginanie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/zrywanie</w:t>
            </w:r>
          </w:p>
        </w:tc>
        <w:tc>
          <w:tcPr>
            <w:tcW w:w="655" w:type="dxa"/>
          </w:tcPr>
          <w:p w14:paraId="0B2A5FFA" w14:textId="77777777" w:rsidR="00A7032A" w:rsidRPr="00FE257C" w:rsidRDefault="00A7032A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73B0C39F" w14:textId="77777777" w:rsidR="00C52E13" w:rsidRPr="00FE257C" w:rsidRDefault="0020571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U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T</w:t>
            </w:r>
          </w:p>
        </w:tc>
        <w:tc>
          <w:tcPr>
            <w:tcW w:w="4164" w:type="dxa"/>
            <w:gridSpan w:val="2"/>
          </w:tcPr>
          <w:p w14:paraId="5F4DA7BE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          Charakterystyczna           Każdy pojedynczy</w:t>
            </w:r>
          </w:p>
          <w:p w14:paraId="4128FCF7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wytrz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.         wytrzymałość, MPa         wynik, MPa</w:t>
            </w:r>
          </w:p>
          <w:p w14:paraId="5C7D5A82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     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3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</w:t>
            </w:r>
            <w:r w:rsidR="00EA42E0" w:rsidRPr="00FE257C">
              <w:rPr>
                <w:rFonts w:ascii="Arial Narrow" w:hAnsi="Arial Narrow"/>
                <w:sz w:val="16"/>
                <w:szCs w:val="16"/>
              </w:rPr>
              <w:t>5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0  </w:t>
            </w:r>
            <w:r w:rsidR="00506AA5" w:rsidRPr="00FE257C">
              <w:rPr>
                <w:rFonts w:ascii="Arial Narrow" w:hAnsi="Arial Narrow"/>
                <w:sz w:val="16"/>
                <w:szCs w:val="16"/>
              </w:rPr>
              <w:t xml:space="preserve">                              4</w:t>
            </w:r>
            <w:r w:rsidR="00A53F9F" w:rsidRPr="00FE257C">
              <w:rPr>
                <w:rFonts w:ascii="Arial Narrow" w:hAnsi="Arial Narrow"/>
                <w:sz w:val="16"/>
                <w:szCs w:val="16"/>
              </w:rPr>
              <w:t>.0</w:t>
            </w:r>
          </w:p>
          <w:p w14:paraId="500611B4" w14:textId="77777777" w:rsidR="00C52E13" w:rsidRPr="00FE257C" w:rsidRDefault="001D22D5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EN 13748-2:2004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</w:p>
        </w:tc>
      </w:tr>
      <w:tr w:rsidR="00C52E13" w:rsidRPr="00FE257C" w14:paraId="53DDFFD1" w14:textId="77777777" w:rsidTr="00893D25">
        <w:trPr>
          <w:jc w:val="center"/>
        </w:trPr>
        <w:tc>
          <w:tcPr>
            <w:tcW w:w="534" w:type="dxa"/>
          </w:tcPr>
          <w:p w14:paraId="6D392441" w14:textId="77777777" w:rsidR="00C52E13" w:rsidRPr="00FE257C" w:rsidRDefault="002B22E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  <w:tc>
          <w:tcPr>
            <w:tcW w:w="2126" w:type="dxa"/>
          </w:tcPr>
          <w:p w14:paraId="4430C5C1" w14:textId="77777777" w:rsidR="00C52E13" w:rsidRPr="00FE257C" w:rsidRDefault="00C52E13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Trwałość ze względu na wytrzymałość</w:t>
            </w:r>
          </w:p>
        </w:tc>
        <w:tc>
          <w:tcPr>
            <w:tcW w:w="655" w:type="dxa"/>
          </w:tcPr>
          <w:p w14:paraId="1E1F4592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F</w:t>
            </w:r>
          </w:p>
        </w:tc>
        <w:tc>
          <w:tcPr>
            <w:tcW w:w="4164" w:type="dxa"/>
            <w:gridSpan w:val="2"/>
          </w:tcPr>
          <w:p w14:paraId="30BCBE51" w14:textId="77777777" w:rsidR="00C52E13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Płytki mają zadawalającą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trwałość (wytrzymałość) jeśli spełnione są wymagania pkt</w:t>
            </w:r>
            <w:r w:rsidRPr="00FE257C">
              <w:rPr>
                <w:rFonts w:ascii="Arial Narrow" w:hAnsi="Arial Narrow"/>
                <w:sz w:val="16"/>
                <w:szCs w:val="16"/>
              </w:rPr>
              <w:t>-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u </w:t>
            </w:r>
            <w:r w:rsidR="002B22E3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827F38" w:rsidRPr="00FE257C">
              <w:rPr>
                <w:rFonts w:ascii="Arial Narrow" w:hAnsi="Arial Narrow"/>
                <w:sz w:val="16"/>
                <w:szCs w:val="16"/>
              </w:rPr>
              <w:t>2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 xml:space="preserve"> oraz poddawane są normalnej konserwacji</w:t>
            </w:r>
          </w:p>
        </w:tc>
      </w:tr>
      <w:tr w:rsidR="00406824" w:rsidRPr="00FE257C" w14:paraId="03C212C9" w14:textId="77777777" w:rsidTr="00E32BB3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06ABDF54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1.5</w:t>
            </w:r>
          </w:p>
        </w:tc>
        <w:tc>
          <w:tcPr>
            <w:tcW w:w="2126" w:type="dxa"/>
            <w:tcBorders>
              <w:bottom w:val="nil"/>
            </w:tcBorders>
          </w:tcPr>
          <w:p w14:paraId="0AA34A4C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Odporność na ścieranie</w:t>
            </w:r>
          </w:p>
        </w:tc>
        <w:tc>
          <w:tcPr>
            <w:tcW w:w="655" w:type="dxa"/>
            <w:tcBorders>
              <w:bottom w:val="nil"/>
            </w:tcBorders>
          </w:tcPr>
          <w:p w14:paraId="3566029A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0622E544" w14:textId="1C3FD779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Klasa</w:t>
            </w:r>
            <w:r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Pr="00FE257C">
              <w:rPr>
                <w:rFonts w:ascii="Arial Narrow" w:hAnsi="Arial Narrow"/>
                <w:sz w:val="16"/>
                <w:szCs w:val="16"/>
              </w:rPr>
              <w:t>odporności</w:t>
            </w:r>
          </w:p>
        </w:tc>
      </w:tr>
      <w:tr w:rsidR="00406824" w:rsidRPr="00FE257C" w14:paraId="17F72D61" w14:textId="77777777" w:rsidTr="001E0C67">
        <w:trPr>
          <w:jc w:val="center"/>
        </w:trPr>
        <w:tc>
          <w:tcPr>
            <w:tcW w:w="534" w:type="dxa"/>
            <w:tcBorders>
              <w:top w:val="nil"/>
            </w:tcBorders>
          </w:tcPr>
          <w:p w14:paraId="586EC853" w14:textId="77777777" w:rsidR="00406824" w:rsidRPr="00FE257C" w:rsidRDefault="00406824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14:paraId="2D08003B" w14:textId="77777777" w:rsidR="00406824" w:rsidRPr="00FE257C" w:rsidRDefault="00406824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</w:tcBorders>
          </w:tcPr>
          <w:p w14:paraId="26FD9660" w14:textId="77777777" w:rsidR="00406824" w:rsidRPr="00FE257C" w:rsidRDefault="00406824" w:rsidP="00406824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</w:tcPr>
          <w:p w14:paraId="104DE92D" w14:textId="72E26788" w:rsidR="00406824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4</w:t>
            </w:r>
          </w:p>
        </w:tc>
      </w:tr>
      <w:tr w:rsidR="00C52E13" w:rsidRPr="00FE257C" w14:paraId="649CCA8F" w14:textId="77777777" w:rsidTr="00893D25">
        <w:trPr>
          <w:trHeight w:val="690"/>
          <w:jc w:val="center"/>
        </w:trPr>
        <w:tc>
          <w:tcPr>
            <w:tcW w:w="534" w:type="dxa"/>
          </w:tcPr>
          <w:p w14:paraId="0094A767" w14:textId="77777777" w:rsidR="00C52E13" w:rsidRPr="00FE257C" w:rsidRDefault="00C46472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 </w:t>
            </w:r>
            <w:r w:rsidR="00D26351" w:rsidRPr="00FE257C">
              <w:rPr>
                <w:rFonts w:ascii="Arial Narrow" w:hAnsi="Arial Narrow"/>
                <w:sz w:val="16"/>
                <w:szCs w:val="16"/>
              </w:rPr>
              <w:t>1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6</w:t>
            </w:r>
          </w:p>
        </w:tc>
        <w:tc>
          <w:tcPr>
            <w:tcW w:w="2126" w:type="dxa"/>
          </w:tcPr>
          <w:p w14:paraId="61E6C0A1" w14:textId="77777777" w:rsidR="00C52E13" w:rsidRPr="00FE257C" w:rsidRDefault="00910C4B" w:rsidP="00910C4B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Odporność na </w:t>
            </w:r>
            <w:r w:rsidR="00C52E13" w:rsidRPr="00FE257C">
              <w:rPr>
                <w:rFonts w:ascii="Arial Narrow" w:hAnsi="Arial Narrow"/>
                <w:sz w:val="16"/>
                <w:szCs w:val="16"/>
              </w:rPr>
              <w:t>poślizgnięcie</w:t>
            </w:r>
          </w:p>
        </w:tc>
        <w:tc>
          <w:tcPr>
            <w:tcW w:w="655" w:type="dxa"/>
          </w:tcPr>
          <w:p w14:paraId="6C78D2C1" w14:textId="77777777" w:rsidR="00C52E13" w:rsidRPr="00FE257C" w:rsidRDefault="00C52E13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I</w:t>
            </w:r>
          </w:p>
        </w:tc>
        <w:tc>
          <w:tcPr>
            <w:tcW w:w="4164" w:type="dxa"/>
            <w:gridSpan w:val="2"/>
          </w:tcPr>
          <w:p w14:paraId="723A1B7D" w14:textId="2E5FB56C" w:rsidR="00E8168D" w:rsidRPr="00FE257C" w:rsidRDefault="00406824" w:rsidP="00406824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Zadowalająca</w:t>
            </w:r>
          </w:p>
          <w:p w14:paraId="3A3D8179" w14:textId="77777777" w:rsidR="00024118" w:rsidRPr="00FE257C" w:rsidRDefault="00024118" w:rsidP="00910C4B">
            <w:pPr>
              <w:rPr>
                <w:rFonts w:ascii="Arial Narrow" w:hAnsi="Arial Narrow"/>
                <w:sz w:val="16"/>
                <w:szCs w:val="16"/>
              </w:rPr>
            </w:pPr>
          </w:p>
        </w:tc>
      </w:tr>
      <w:tr w:rsidR="00D26351" w:rsidRPr="00FE257C" w14:paraId="4B2BA706" w14:textId="77777777" w:rsidTr="00893D25">
        <w:trPr>
          <w:jc w:val="center"/>
        </w:trPr>
        <w:tc>
          <w:tcPr>
            <w:tcW w:w="534" w:type="dxa"/>
            <w:tcBorders>
              <w:bottom w:val="nil"/>
            </w:tcBorders>
          </w:tcPr>
          <w:p w14:paraId="6E13B45A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</w:t>
            </w:r>
            <w:r w:rsidR="00A7032A" w:rsidRPr="00FE257C">
              <w:rPr>
                <w:rFonts w:ascii="Arial Narrow" w:hAnsi="Arial Narrow"/>
                <w:sz w:val="16"/>
                <w:szCs w:val="16"/>
              </w:rPr>
              <w:t>8</w:t>
            </w:r>
          </w:p>
        </w:tc>
        <w:tc>
          <w:tcPr>
            <w:tcW w:w="2126" w:type="dxa"/>
            <w:tcBorders>
              <w:bottom w:val="nil"/>
            </w:tcBorders>
          </w:tcPr>
          <w:p w14:paraId="04FAC9D3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Siła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niszcząca</w:t>
            </w:r>
          </w:p>
        </w:tc>
        <w:tc>
          <w:tcPr>
            <w:tcW w:w="655" w:type="dxa"/>
            <w:tcBorders>
              <w:bottom w:val="nil"/>
            </w:tcBorders>
          </w:tcPr>
          <w:p w14:paraId="241D5123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110</w:t>
            </w:r>
          </w:p>
        </w:tc>
        <w:tc>
          <w:tcPr>
            <w:tcW w:w="2179" w:type="dxa"/>
          </w:tcPr>
          <w:p w14:paraId="13BE6902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Charakterystyczne obciążenie </w:t>
            </w:r>
            <w:r w:rsidR="0038053B" w:rsidRPr="00FE257C">
              <w:rPr>
                <w:rFonts w:ascii="Arial Narrow" w:hAnsi="Arial Narrow"/>
                <w:sz w:val="16"/>
                <w:szCs w:val="16"/>
              </w:rPr>
              <w:t>niszczące</w:t>
            </w:r>
            <w:r w:rsidRPr="00FE257C">
              <w:rPr>
                <w:rFonts w:ascii="Arial Narrow" w:hAnsi="Arial Narrow"/>
                <w:sz w:val="16"/>
                <w:szCs w:val="16"/>
              </w:rPr>
              <w:t xml:space="preserve"> [</w:t>
            </w: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kN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]</w:t>
            </w:r>
          </w:p>
        </w:tc>
        <w:tc>
          <w:tcPr>
            <w:tcW w:w="1985" w:type="dxa"/>
          </w:tcPr>
          <w:p w14:paraId="0ACF3B89" w14:textId="77777777" w:rsidR="00D26351" w:rsidRPr="00FE257C" w:rsidRDefault="00D26351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 xml:space="preserve">Minimalne obciążenie niszczące </w:t>
            </w:r>
            <w:proofErr w:type="spellStart"/>
            <w:r w:rsidRPr="00FE257C">
              <w:rPr>
                <w:rFonts w:ascii="Arial Narrow" w:hAnsi="Arial Narrow"/>
                <w:sz w:val="16"/>
                <w:szCs w:val="16"/>
              </w:rPr>
              <w:t>kN</w:t>
            </w:r>
            <w:proofErr w:type="spellEnd"/>
            <w:r w:rsidRPr="00FE257C">
              <w:rPr>
                <w:rFonts w:ascii="Arial Narrow" w:hAnsi="Arial Narrow"/>
                <w:sz w:val="16"/>
                <w:szCs w:val="16"/>
              </w:rPr>
              <w:t>]</w:t>
            </w:r>
          </w:p>
        </w:tc>
      </w:tr>
      <w:tr w:rsidR="00D26351" w:rsidRPr="00FE257C" w14:paraId="77A891C1" w14:textId="77777777" w:rsidTr="00C64E27">
        <w:trPr>
          <w:trHeight w:val="215"/>
          <w:jc w:val="center"/>
        </w:trPr>
        <w:tc>
          <w:tcPr>
            <w:tcW w:w="534" w:type="dxa"/>
            <w:tcBorders>
              <w:top w:val="nil"/>
              <w:bottom w:val="single" w:sz="4" w:space="0" w:color="auto"/>
            </w:tcBorders>
          </w:tcPr>
          <w:p w14:paraId="64B36A1E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  <w:bottom w:val="single" w:sz="4" w:space="0" w:color="auto"/>
            </w:tcBorders>
          </w:tcPr>
          <w:p w14:paraId="51FAF20A" w14:textId="77777777" w:rsidR="00D26351" w:rsidRPr="00FE257C" w:rsidRDefault="00D26351" w:rsidP="00C640DD">
            <w:pPr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655" w:type="dxa"/>
            <w:tcBorders>
              <w:top w:val="nil"/>
              <w:bottom w:val="single" w:sz="4" w:space="0" w:color="auto"/>
            </w:tcBorders>
          </w:tcPr>
          <w:p w14:paraId="23244E1D" w14:textId="77777777" w:rsidR="00D26351" w:rsidRPr="00FE257C" w:rsidRDefault="00D26351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</w:tcPr>
          <w:p w14:paraId="42D57844" w14:textId="701F3652" w:rsidR="00C64E27" w:rsidRPr="00FE257C" w:rsidRDefault="00406824" w:rsidP="0038053B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7,0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1273985B" w14:textId="7A4779C4" w:rsidR="00D26351" w:rsidRPr="00FE257C" w:rsidRDefault="00E87B6E" w:rsidP="0038053B">
            <w:pPr>
              <w:overflowPunct/>
              <w:jc w:val="center"/>
              <w:textAlignment w:val="auto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  <w:szCs w:val="16"/>
              </w:rPr>
              <w:t>5,5</w:t>
            </w:r>
          </w:p>
        </w:tc>
      </w:tr>
      <w:tr w:rsidR="00C64E27" w:rsidRPr="00FE257C" w14:paraId="43AC1304" w14:textId="77777777" w:rsidTr="00CB1094">
        <w:trPr>
          <w:trHeight w:val="161"/>
          <w:jc w:val="center"/>
        </w:trPr>
        <w:tc>
          <w:tcPr>
            <w:tcW w:w="534" w:type="dxa"/>
            <w:tcBorders>
              <w:top w:val="single" w:sz="4" w:space="0" w:color="auto"/>
            </w:tcBorders>
          </w:tcPr>
          <w:p w14:paraId="18EC89E2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  <w:szCs w:val="16"/>
              </w:rPr>
              <w:t>1.9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457264D0" w14:textId="77777777" w:rsidR="00C64E27" w:rsidRPr="00FE257C" w:rsidRDefault="00C64E27" w:rsidP="00C640DD">
            <w:pPr>
              <w:rPr>
                <w:rFonts w:ascii="Arial Narrow" w:hAnsi="Arial Narrow"/>
                <w:sz w:val="16"/>
                <w:szCs w:val="16"/>
              </w:rPr>
            </w:pPr>
            <w:r w:rsidRPr="00FE257C">
              <w:rPr>
                <w:rFonts w:ascii="Arial Narrow" w:hAnsi="Arial Narrow"/>
                <w:sz w:val="16"/>
              </w:rPr>
              <w:t>Zabarwienie</w:t>
            </w:r>
          </w:p>
        </w:tc>
        <w:tc>
          <w:tcPr>
            <w:tcW w:w="655" w:type="dxa"/>
            <w:tcBorders>
              <w:top w:val="single" w:sz="4" w:space="0" w:color="auto"/>
            </w:tcBorders>
          </w:tcPr>
          <w:p w14:paraId="509264DD" w14:textId="77777777" w:rsidR="00C64E27" w:rsidRPr="00FE257C" w:rsidRDefault="00C64E27" w:rsidP="006002CD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164" w:type="dxa"/>
            <w:gridSpan w:val="2"/>
            <w:tcBorders>
              <w:top w:val="single" w:sz="4" w:space="0" w:color="auto"/>
            </w:tcBorders>
          </w:tcPr>
          <w:p w14:paraId="1B34624E" w14:textId="7798EC3E" w:rsidR="00C64E27" w:rsidRPr="00FE257C" w:rsidRDefault="00E87B6E" w:rsidP="00E87B6E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hAnsi="Arial Narrow"/>
                <w:sz w:val="16"/>
              </w:rPr>
              <w:t>Barwa żółta jednolita</w:t>
            </w:r>
          </w:p>
        </w:tc>
      </w:tr>
    </w:tbl>
    <w:p w14:paraId="3B6261A3" w14:textId="77777777" w:rsidR="002D3106" w:rsidRPr="00FE257C" w:rsidRDefault="002D3106" w:rsidP="002D3106">
      <w:pPr>
        <w:rPr>
          <w:rFonts w:ascii="Arial Narrow" w:hAnsi="Arial Narrow"/>
          <w:b/>
          <w:sz w:val="8"/>
        </w:rPr>
      </w:pPr>
    </w:p>
    <w:p w14:paraId="4848743E" w14:textId="77777777" w:rsidR="00C52E13" w:rsidRPr="00FE257C" w:rsidRDefault="00C52E13" w:rsidP="002D3106">
      <w:pPr>
        <w:numPr>
          <w:ilvl w:val="12"/>
          <w:numId w:val="0"/>
        </w:numPr>
        <w:rPr>
          <w:rFonts w:ascii="Arial Narrow" w:hAnsi="Arial Narrow"/>
          <w:b/>
        </w:rPr>
      </w:pPr>
    </w:p>
    <w:p w14:paraId="1EA05A0C" w14:textId="77777777" w:rsidR="002D3106" w:rsidRPr="00FE257C" w:rsidRDefault="002D3106" w:rsidP="002D3106">
      <w:pPr>
        <w:numPr>
          <w:ilvl w:val="12"/>
          <w:numId w:val="0"/>
        </w:numPr>
        <w:rPr>
          <w:rFonts w:ascii="Arial Narrow" w:hAnsi="Arial Narrow"/>
        </w:rPr>
      </w:pPr>
    </w:p>
    <w:p w14:paraId="08AB4AF1" w14:textId="77777777" w:rsidR="003D3CD2" w:rsidRPr="00FE257C" w:rsidRDefault="003D3CD2" w:rsidP="003D3CD2">
      <w:pPr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>Płytki nie mogą mieć  właściwości fizycznych i mechanicznych gorszych niż podane w tablicy 4 na pods</w:t>
      </w:r>
      <w:r w:rsidR="0019248C" w:rsidRPr="00FE257C">
        <w:rPr>
          <w:rFonts w:ascii="Arial Narrow" w:hAnsi="Arial Narrow"/>
        </w:rPr>
        <w:t>tawie kryteriów normy PN-EN 13748</w:t>
      </w:r>
      <w:r w:rsidRPr="00FE257C">
        <w:rPr>
          <w:rFonts w:ascii="Arial Narrow" w:hAnsi="Arial Narrow"/>
        </w:rPr>
        <w:t>.</w:t>
      </w:r>
    </w:p>
    <w:p w14:paraId="2E66A517" w14:textId="77777777" w:rsidR="003D3CD2" w:rsidRPr="00FE257C" w:rsidRDefault="003D3CD2" w:rsidP="003D3CD2">
      <w:pPr>
        <w:ind w:firstLine="709"/>
        <w:rPr>
          <w:rFonts w:ascii="Arial Narrow" w:hAnsi="Arial Narrow"/>
        </w:rPr>
      </w:pPr>
    </w:p>
    <w:p w14:paraId="32D83D45" w14:textId="77777777" w:rsidR="003760D9" w:rsidRPr="00FE257C" w:rsidRDefault="003760D9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Aspekty wizualne</w:t>
      </w:r>
    </w:p>
    <w:p w14:paraId="2CB358B5" w14:textId="77777777" w:rsidR="003760D9" w:rsidRPr="00FE257C" w:rsidRDefault="003760D9" w:rsidP="003760D9">
      <w:pPr>
        <w:numPr>
          <w:ilvl w:val="12"/>
          <w:numId w:val="0"/>
        </w:numPr>
        <w:spacing w:before="120"/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Górna powierzchnia płytek wskaźnikowych oceniana zgodnie z</w:t>
      </w:r>
      <w:r w:rsidR="0019248C" w:rsidRPr="00FE257C">
        <w:rPr>
          <w:rFonts w:ascii="Arial Narrow" w:hAnsi="Arial Narrow"/>
        </w:rPr>
        <w:t xml:space="preserve"> załącznikiem J normy PN</w:t>
      </w:r>
      <w:r w:rsidR="0019248C" w:rsidRPr="00FE257C">
        <w:rPr>
          <w:rFonts w:ascii="Arial Narrow" w:hAnsi="Arial Narrow"/>
        </w:rPr>
        <w:noBreakHyphen/>
        <w:t>EN 13748</w:t>
      </w:r>
      <w:r w:rsidRPr="00FE257C">
        <w:rPr>
          <w:rFonts w:ascii="Arial Narrow" w:hAnsi="Arial Narrow"/>
        </w:rPr>
        <w:t xml:space="preserve"> nie powinna wykazywać wad, takich jak rysy lub odpryski. </w:t>
      </w:r>
    </w:p>
    <w:p w14:paraId="775EED05" w14:textId="77777777" w:rsidR="002B0012" w:rsidRPr="00FE257C" w:rsidRDefault="002B0012" w:rsidP="00223BCA">
      <w:pPr>
        <w:pStyle w:val="Nagwek2"/>
        <w:numPr>
          <w:ilvl w:val="3"/>
          <w:numId w:val="38"/>
        </w:numPr>
        <w:ind w:left="567" w:hanging="567"/>
        <w:rPr>
          <w:rFonts w:ascii="Arial Narrow" w:hAnsi="Arial Narrow"/>
          <w:b w:val="0"/>
        </w:rPr>
      </w:pPr>
      <w:r w:rsidRPr="00FE257C">
        <w:rPr>
          <w:rFonts w:ascii="Arial Narrow" w:hAnsi="Arial Narrow"/>
          <w:b w:val="0"/>
        </w:rPr>
        <w:t>Składowanie</w:t>
      </w:r>
    </w:p>
    <w:p w14:paraId="0FB7CDC8" w14:textId="77777777" w:rsidR="002B0012" w:rsidRPr="00FE257C" w:rsidRDefault="002B0012" w:rsidP="00DF6C56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827F38" w:rsidRPr="00FE257C">
        <w:rPr>
          <w:rFonts w:ascii="Arial Narrow" w:hAnsi="Arial Narrow"/>
        </w:rPr>
        <w:t xml:space="preserve">Płyty </w:t>
      </w:r>
      <w:r w:rsidR="003D3CD2" w:rsidRPr="00FE257C">
        <w:rPr>
          <w:rFonts w:ascii="Arial Narrow" w:hAnsi="Arial Narrow"/>
        </w:rPr>
        <w:t xml:space="preserve">wskaźnikowe powinny być </w:t>
      </w:r>
      <w:r w:rsidR="00827F38" w:rsidRPr="00FE257C">
        <w:rPr>
          <w:rFonts w:ascii="Arial Narrow" w:hAnsi="Arial Narrow"/>
        </w:rPr>
        <w:t xml:space="preserve">dostarczane na budowę na paletach drewnianych </w:t>
      </w:r>
      <w:r w:rsidR="00223BCA">
        <w:rPr>
          <w:rFonts w:ascii="Arial Narrow" w:hAnsi="Arial Narrow"/>
        </w:rPr>
        <w:t xml:space="preserve">zabezpieczone </w:t>
      </w:r>
      <w:r w:rsidR="003D3CD2" w:rsidRPr="00FE257C">
        <w:rPr>
          <w:rFonts w:ascii="Arial Narrow" w:hAnsi="Arial Narrow"/>
        </w:rPr>
        <w:t xml:space="preserve"> </w:t>
      </w:r>
      <w:r w:rsidR="00827F38" w:rsidRPr="00FE257C">
        <w:rPr>
          <w:rFonts w:ascii="Arial Narrow" w:hAnsi="Arial Narrow"/>
        </w:rPr>
        <w:t>tak</w:t>
      </w:r>
      <w:r w:rsidR="00824DBF" w:rsidRPr="00FE257C">
        <w:rPr>
          <w:rFonts w:ascii="Arial Narrow" w:hAnsi="Arial Narrow"/>
        </w:rPr>
        <w:t>,</w:t>
      </w:r>
      <w:r w:rsidR="00827F38" w:rsidRPr="00FE257C">
        <w:rPr>
          <w:rFonts w:ascii="Arial Narrow" w:hAnsi="Arial Narrow"/>
        </w:rPr>
        <w:t xml:space="preserve"> aby uniemożliwić przesuw </w:t>
      </w:r>
      <w:r w:rsidR="002E0EF0" w:rsidRPr="00FE257C">
        <w:rPr>
          <w:rFonts w:ascii="Arial Narrow" w:hAnsi="Arial Narrow"/>
        </w:rPr>
        <w:t xml:space="preserve">i możliwość uszkodzenia </w:t>
      </w:r>
      <w:r w:rsidR="00827F38" w:rsidRPr="00FE257C">
        <w:rPr>
          <w:rFonts w:ascii="Arial Narrow" w:hAnsi="Arial Narrow"/>
        </w:rPr>
        <w:t>podczas transportu</w:t>
      </w:r>
      <w:r w:rsidR="003D3CD2" w:rsidRPr="00FE257C">
        <w:rPr>
          <w:rFonts w:ascii="Arial Narrow" w:hAnsi="Arial Narrow"/>
        </w:rPr>
        <w:t xml:space="preserve"> i składowania.</w:t>
      </w:r>
    </w:p>
    <w:p w14:paraId="195E39F7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Materiały na </w:t>
      </w:r>
      <w:r w:rsidR="00827F38" w:rsidRPr="00FE257C">
        <w:rPr>
          <w:rFonts w:ascii="Arial Narrow" w:hAnsi="Arial Narrow"/>
        </w:rPr>
        <w:t>podsypkę</w:t>
      </w:r>
      <w:r w:rsidR="0053518F" w:rsidRPr="00FE257C">
        <w:rPr>
          <w:rFonts w:ascii="Arial Narrow" w:hAnsi="Arial Narrow"/>
        </w:rPr>
        <w:t xml:space="preserve"> cementowo-piaskową</w:t>
      </w:r>
    </w:p>
    <w:p w14:paraId="4EE27712" w14:textId="77777777" w:rsidR="0053518F" w:rsidRPr="00FE257C" w:rsidRDefault="00827F38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Cement na podsypk</w:t>
      </w:r>
      <w:r w:rsidRPr="00FE257C">
        <w:rPr>
          <w:rFonts w:ascii="Arial Narrow" w:eastAsia="TimesNewRoman" w:hAnsi="Arial Narrow"/>
        </w:rPr>
        <w:t xml:space="preserve">ę cementowo-piaskową </w:t>
      </w:r>
      <w:r w:rsidRPr="00FE257C">
        <w:rPr>
          <w:rFonts w:ascii="Arial Narrow" w:hAnsi="Arial Narrow"/>
        </w:rPr>
        <w:t>powinien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cementem portlandzkim klasy „32,5”, odpowiadaj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cy wymaganiom PN-EN 197-1</w:t>
      </w:r>
      <w:r w:rsidR="0053518F" w:rsidRPr="00FE257C">
        <w:rPr>
          <w:rFonts w:ascii="Arial Narrow" w:hAnsi="Arial Narrow"/>
        </w:rPr>
        <w:t xml:space="preserve">. </w:t>
      </w:r>
    </w:p>
    <w:p w14:paraId="60FECC2C" w14:textId="77777777" w:rsidR="0053518F" w:rsidRPr="00FE257C" w:rsidRDefault="0053518F" w:rsidP="0053518F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Piasek naturalny 0/2mm </w:t>
      </w:r>
      <w:r w:rsidR="003D3CD2" w:rsidRPr="00FE257C">
        <w:rPr>
          <w:rFonts w:ascii="Arial Narrow" w:hAnsi="Arial Narrow"/>
        </w:rPr>
        <w:t xml:space="preserve">(do podsypki i spoinowania) </w:t>
      </w:r>
      <w:r w:rsidRPr="00FE257C">
        <w:rPr>
          <w:rFonts w:ascii="Arial Narrow" w:hAnsi="Arial Narrow"/>
        </w:rPr>
        <w:t xml:space="preserve">winien spełniać </w:t>
      </w:r>
      <w:r w:rsidR="00846C31" w:rsidRPr="00FE257C">
        <w:rPr>
          <w:rFonts w:ascii="Arial Narrow" w:hAnsi="Arial Narrow"/>
        </w:rPr>
        <w:t>następują</w:t>
      </w:r>
      <w:r w:rsidR="0037400D" w:rsidRPr="00FE257C">
        <w:rPr>
          <w:rFonts w:ascii="Arial Narrow" w:hAnsi="Arial Narrow"/>
        </w:rPr>
        <w:t xml:space="preserve">ce </w:t>
      </w:r>
      <w:r w:rsidR="003D3CD2" w:rsidRPr="00FE257C">
        <w:rPr>
          <w:rFonts w:ascii="Arial Narrow" w:hAnsi="Arial Narrow"/>
        </w:rPr>
        <w:t xml:space="preserve">wymagania </w:t>
      </w:r>
      <w:r w:rsidR="0037400D" w:rsidRPr="00FE257C">
        <w:rPr>
          <w:rFonts w:ascii="Arial Narrow" w:hAnsi="Arial Narrow"/>
        </w:rPr>
        <w:t xml:space="preserve">normy </w:t>
      </w:r>
      <w:r w:rsidR="003D3CD2" w:rsidRPr="00FE257C">
        <w:rPr>
          <w:rFonts w:ascii="Arial Narrow" w:hAnsi="Arial Narrow"/>
        </w:rPr>
        <w:t>PN</w:t>
      </w:r>
      <w:r w:rsidR="003D3CD2" w:rsidRPr="00FE257C">
        <w:rPr>
          <w:rFonts w:ascii="Arial Narrow" w:hAnsi="Arial Narrow"/>
        </w:rPr>
        <w:noBreakHyphen/>
        <w:t>EN </w:t>
      </w:r>
      <w:r w:rsidRPr="00FE257C">
        <w:rPr>
          <w:rFonts w:ascii="Arial Narrow" w:hAnsi="Arial Narrow"/>
        </w:rPr>
        <w:t>13043 (uziarnienie - GF 85, zawartość pyłów - F3, nasiąkliwość – WA</w:t>
      </w:r>
      <w:r w:rsidRPr="00FE257C">
        <w:rPr>
          <w:rFonts w:ascii="Arial Narrow" w:hAnsi="Arial Narrow"/>
          <w:vertAlign w:val="subscript"/>
        </w:rPr>
        <w:t>24</w:t>
      </w:r>
      <w:r w:rsidRPr="00FE257C">
        <w:rPr>
          <w:rFonts w:ascii="Arial Narrow" w:hAnsi="Arial Narrow"/>
        </w:rPr>
        <w:t xml:space="preserve">1). </w:t>
      </w:r>
    </w:p>
    <w:p w14:paraId="29EB9DA3" w14:textId="77777777" w:rsidR="0053518F" w:rsidRDefault="00827F38" w:rsidP="00223BCA">
      <w:pPr>
        <w:pStyle w:val="tekstost"/>
        <w:ind w:firstLine="708"/>
        <w:rPr>
          <w:rFonts w:ascii="Arial Narrow" w:hAnsi="Arial Narrow"/>
        </w:rPr>
      </w:pPr>
      <w:r w:rsidRPr="00FE257C">
        <w:rPr>
          <w:rFonts w:ascii="Arial Narrow" w:hAnsi="Arial Narrow"/>
        </w:rPr>
        <w:t>Woda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 xml:space="preserve">zgodna z </w:t>
      </w:r>
      <w:r w:rsidR="0053518F" w:rsidRPr="00FE257C">
        <w:rPr>
          <w:rFonts w:ascii="Arial Narrow" w:hAnsi="Arial Narrow"/>
        </w:rPr>
        <w:t>wymaganiami PN-EN 1008.</w:t>
      </w:r>
      <w:r w:rsidR="00E25563" w:rsidRPr="00FE257C">
        <w:rPr>
          <w:rFonts w:ascii="Arial Narrow" w:hAnsi="Arial Narrow"/>
        </w:rPr>
        <w:t xml:space="preserve"> Bez badań laboratoryjnych można stosować wodociągową wodę pitną</w:t>
      </w:r>
      <w:r w:rsidR="002B0012" w:rsidRPr="00FE257C">
        <w:rPr>
          <w:rFonts w:ascii="Arial Narrow" w:hAnsi="Arial Narrow"/>
        </w:rPr>
        <w:t>.</w:t>
      </w:r>
    </w:p>
    <w:p w14:paraId="4F0B2E09" w14:textId="77777777" w:rsidR="00223BCA" w:rsidRPr="00FE257C" w:rsidRDefault="00223BCA" w:rsidP="0053518F">
      <w:pPr>
        <w:pStyle w:val="tekstost"/>
        <w:ind w:firstLine="708"/>
        <w:rPr>
          <w:rFonts w:ascii="Arial Narrow" w:hAnsi="Arial Narrow"/>
        </w:rPr>
      </w:pPr>
      <w:r>
        <w:rPr>
          <w:rFonts w:ascii="Arial Narrow" w:hAnsi="Arial Narrow"/>
        </w:rPr>
        <w:t>Mieszanka cementu i piasku w stosunku  objętościowym 1:4.</w:t>
      </w:r>
    </w:p>
    <w:p w14:paraId="7AF1F578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6" w:name="_Toc428239274"/>
      <w:bookmarkStart w:id="7" w:name="_Toc428759423"/>
      <w:r w:rsidRPr="00FE257C">
        <w:rPr>
          <w:rFonts w:ascii="Arial Narrow" w:hAnsi="Arial Narrow"/>
        </w:rPr>
        <w:t>SPRZĘT</w:t>
      </w:r>
      <w:bookmarkEnd w:id="6"/>
      <w:bookmarkEnd w:id="7"/>
    </w:p>
    <w:p w14:paraId="2F62F382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sprzętu</w:t>
      </w:r>
    </w:p>
    <w:p w14:paraId="02247FE6" w14:textId="36885EC7" w:rsidR="002B0012" w:rsidRPr="00FE257C" w:rsidRDefault="002B0012" w:rsidP="00F26C9F">
      <w:pPr>
        <w:tabs>
          <w:tab w:val="right" w:leader="dot" w:pos="-1985"/>
          <w:tab w:val="left" w:pos="709"/>
        </w:tabs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wymaga</w:t>
      </w:r>
      <w:r w:rsidR="000E2A74" w:rsidRPr="00FE257C">
        <w:rPr>
          <w:rFonts w:ascii="Arial Narrow" w:hAnsi="Arial Narrow"/>
        </w:rPr>
        <w:t xml:space="preserve">nia dotyczące sprzętu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D4B3A79" w14:textId="77777777" w:rsidR="002B0012" w:rsidRPr="00FE257C" w:rsidRDefault="002B0012" w:rsidP="00223BCA">
      <w:pPr>
        <w:pStyle w:val="Nagwek2"/>
        <w:numPr>
          <w:ilvl w:val="1"/>
          <w:numId w:val="38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Sprzęt </w:t>
      </w:r>
    </w:p>
    <w:p w14:paraId="5A0F1C55" w14:textId="77777777" w:rsidR="0038053B" w:rsidRPr="00FE257C" w:rsidRDefault="002B0012" w:rsidP="0038053B">
      <w:p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>Wykonawca przyst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 xml:space="preserve">cy do wykonania nawierzchni </w:t>
      </w:r>
      <w:r w:rsidR="00827F38" w:rsidRPr="00FE257C">
        <w:rPr>
          <w:rFonts w:ascii="Arial Narrow" w:hAnsi="Arial Narrow"/>
        </w:rPr>
        <w:t>płytek wskaźnikowych</w:t>
      </w:r>
      <w:r w:rsidR="0038053B" w:rsidRPr="00FE257C">
        <w:rPr>
          <w:rFonts w:ascii="Arial Narrow" w:hAnsi="Arial Narrow"/>
        </w:rPr>
        <w:t xml:space="preserve"> powinien wykaza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mo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liwo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korzystania z nast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puj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cego sprz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tu:</w:t>
      </w:r>
    </w:p>
    <w:p w14:paraId="10BEDAB3" w14:textId="77777777" w:rsidR="0038053B" w:rsidRPr="00FE257C" w:rsidRDefault="00124EAE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koparko-ładowarek</w:t>
      </w:r>
      <w:r w:rsidR="0037400D" w:rsidRPr="00FE257C">
        <w:rPr>
          <w:rFonts w:ascii="Arial Narrow" w:hAnsi="Arial Narrow"/>
        </w:rPr>
        <w:t xml:space="preserve"> z osprzętem</w:t>
      </w:r>
      <w:r w:rsidR="0038053B" w:rsidRPr="00FE257C">
        <w:rPr>
          <w:rFonts w:ascii="Arial Narrow" w:hAnsi="Arial Narrow"/>
        </w:rPr>
        <w:t xml:space="preserve"> do przewozu materiału wewn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trz placu budowy</w:t>
      </w:r>
    </w:p>
    <w:p w14:paraId="04D8B523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zagęszczarek do podsypki</w:t>
      </w:r>
    </w:p>
    <w:p w14:paraId="08A9A45C" w14:textId="77777777" w:rsidR="0038053B" w:rsidRPr="00FE257C" w:rsidRDefault="0038053B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ubijaków r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 xml:space="preserve">cznych do ubijania </w:t>
      </w:r>
      <w:r w:rsidR="00124EAE" w:rsidRPr="00FE257C">
        <w:rPr>
          <w:rFonts w:ascii="Arial Narrow" w:hAnsi="Arial Narrow"/>
        </w:rPr>
        <w:t>płytek</w:t>
      </w:r>
      <w:r w:rsidRPr="00FE257C">
        <w:rPr>
          <w:rFonts w:ascii="Arial Narrow" w:hAnsi="Arial Narrow"/>
        </w:rPr>
        <w:t>,</w:t>
      </w:r>
    </w:p>
    <w:p w14:paraId="6F130A14" w14:textId="77777777" w:rsidR="0038053B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narzędzi</w:t>
      </w:r>
      <w:r w:rsidR="0038053B" w:rsidRPr="00FE257C">
        <w:rPr>
          <w:rFonts w:ascii="Arial Narrow" w:hAnsi="Arial Narrow"/>
        </w:rPr>
        <w:t xml:space="preserve"> brukarski</w:t>
      </w:r>
      <w:r w:rsidRPr="00FE257C">
        <w:rPr>
          <w:rFonts w:ascii="Arial Narrow" w:hAnsi="Arial Narrow"/>
        </w:rPr>
        <w:t>ch</w:t>
      </w:r>
    </w:p>
    <w:p w14:paraId="487684FF" w14:textId="77777777" w:rsidR="0037400D" w:rsidRPr="00FE257C" w:rsidRDefault="0037400D" w:rsidP="00E25563">
      <w:pPr>
        <w:numPr>
          <w:ilvl w:val="0"/>
          <w:numId w:val="19"/>
        </w:numPr>
        <w:tabs>
          <w:tab w:val="clear" w:pos="1428"/>
          <w:tab w:val="num" w:pos="993"/>
        </w:tabs>
        <w:overflowPunct/>
        <w:ind w:left="993" w:hanging="426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pił mechanicznych do cięcia płyt</w:t>
      </w:r>
    </w:p>
    <w:p w14:paraId="05D8FB7D" w14:textId="77777777" w:rsidR="002B0012" w:rsidRPr="00FE257C" w:rsidRDefault="0038053B" w:rsidP="00E25563">
      <w:pPr>
        <w:numPr>
          <w:ilvl w:val="0"/>
          <w:numId w:val="19"/>
        </w:numPr>
        <w:tabs>
          <w:tab w:val="clear" w:pos="1428"/>
          <w:tab w:val="right" w:leader="dot" w:pos="-1985"/>
          <w:tab w:val="left" w:pos="284"/>
          <w:tab w:val="num" w:pos="993"/>
        </w:tabs>
        <w:ind w:left="993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innego</w:t>
      </w:r>
      <w:r w:rsidR="00223BCA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je</w:t>
      </w:r>
      <w:r w:rsidRPr="00FE257C">
        <w:rPr>
          <w:rFonts w:ascii="Arial Narrow" w:eastAsia="TTE242D3A8t00" w:hAnsi="Arial Narrow"/>
        </w:rPr>
        <w:t>ś</w:t>
      </w:r>
      <w:r w:rsidRPr="00FE257C">
        <w:rPr>
          <w:rFonts w:ascii="Arial Narrow" w:hAnsi="Arial Narrow"/>
        </w:rPr>
        <w:t>li Wykonawca uzna</w:t>
      </w:r>
      <w:r w:rsidR="0037400D" w:rsidRPr="00FE257C">
        <w:rPr>
          <w:rFonts w:ascii="Arial Narrow" w:hAnsi="Arial Narrow"/>
        </w:rPr>
        <w:t>,</w:t>
      </w:r>
      <w:r w:rsidRPr="00FE257C">
        <w:rPr>
          <w:rFonts w:ascii="Arial Narrow" w:hAnsi="Arial Narrow"/>
        </w:rPr>
        <w:t xml:space="preserve"> </w:t>
      </w:r>
      <w:r w:rsidR="00124EAE"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 jest niezb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dny</w:t>
      </w:r>
      <w:r w:rsidR="002B0012" w:rsidRPr="00FE257C">
        <w:rPr>
          <w:rFonts w:ascii="Arial Narrow" w:hAnsi="Arial Narrow"/>
        </w:rPr>
        <w:t>.</w:t>
      </w:r>
    </w:p>
    <w:p w14:paraId="70349D82" w14:textId="77777777" w:rsidR="002B0012" w:rsidRPr="00FE257C" w:rsidRDefault="002B0012" w:rsidP="00223BCA">
      <w:pPr>
        <w:pStyle w:val="Nagwek1"/>
        <w:numPr>
          <w:ilvl w:val="0"/>
          <w:numId w:val="38"/>
        </w:numPr>
        <w:ind w:left="426" w:hanging="426"/>
        <w:rPr>
          <w:rFonts w:ascii="Arial Narrow" w:hAnsi="Arial Narrow"/>
        </w:rPr>
      </w:pPr>
      <w:bookmarkStart w:id="8" w:name="_Toc428239275"/>
      <w:bookmarkStart w:id="9" w:name="_Toc428759424"/>
      <w:r w:rsidRPr="00FE257C">
        <w:rPr>
          <w:rFonts w:ascii="Arial Narrow" w:hAnsi="Arial Narrow"/>
        </w:rPr>
        <w:lastRenderedPageBreak/>
        <w:t>TRANSPORT</w:t>
      </w:r>
      <w:bookmarkEnd w:id="8"/>
      <w:bookmarkEnd w:id="9"/>
    </w:p>
    <w:p w14:paraId="2D8B7FC9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wymagania dotyczące transportu</w:t>
      </w:r>
    </w:p>
    <w:p w14:paraId="5BB209B9" w14:textId="2C3CE0CA" w:rsidR="002B0012" w:rsidRPr="00FE257C" w:rsidRDefault="00E70508">
      <w:pPr>
        <w:tabs>
          <w:tab w:val="right" w:leader="dot" w:pos="-1985"/>
          <w:tab w:val="left" w:pos="284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2B0012" w:rsidRPr="00FE257C">
        <w:rPr>
          <w:rFonts w:ascii="Arial Narrow" w:hAnsi="Arial Narrow"/>
        </w:rPr>
        <w:t xml:space="preserve">Ogólne wymagania dotyczące transportu podano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2B0012" w:rsidRPr="00FE257C">
        <w:rPr>
          <w:rFonts w:ascii="Arial Narrow" w:hAnsi="Arial Narrow"/>
        </w:rPr>
        <w:t xml:space="preserve"> D-M-00.00.00 „Wymagania ogólne”.</w:t>
      </w:r>
    </w:p>
    <w:p w14:paraId="582BF7E4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Transport </w:t>
      </w:r>
      <w:r w:rsidR="0038053B" w:rsidRPr="00FE257C">
        <w:rPr>
          <w:rFonts w:ascii="Arial Narrow" w:hAnsi="Arial Narrow"/>
        </w:rPr>
        <w:t>płytek</w:t>
      </w:r>
    </w:p>
    <w:p w14:paraId="29D1BF12" w14:textId="77777777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="0038053B" w:rsidRPr="00FE257C">
        <w:rPr>
          <w:rFonts w:ascii="Arial Narrow" w:hAnsi="Arial Narrow"/>
        </w:rPr>
        <w:t xml:space="preserve">Płyty chodnikowe </w:t>
      </w:r>
      <w:r w:rsidR="0037400D" w:rsidRPr="00FE257C">
        <w:rPr>
          <w:rFonts w:ascii="Arial Narrow" w:hAnsi="Arial Narrow"/>
        </w:rPr>
        <w:t xml:space="preserve">wskaźnikowe </w:t>
      </w:r>
      <w:r w:rsidR="0038053B" w:rsidRPr="00FE257C">
        <w:rPr>
          <w:rFonts w:ascii="Arial Narrow" w:hAnsi="Arial Narrow"/>
        </w:rPr>
        <w:t>betonowe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przewo</w:t>
      </w:r>
      <w:r w:rsidR="0038053B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one </w:t>
      </w:r>
      <w:r w:rsidR="0037400D" w:rsidRPr="00FE257C">
        <w:rPr>
          <w:rFonts w:ascii="Arial Narrow" w:hAnsi="Arial Narrow"/>
        </w:rPr>
        <w:t xml:space="preserve">na paletach </w:t>
      </w:r>
      <w:r w:rsidR="0038053B" w:rsidRPr="00FE257C">
        <w:rPr>
          <w:rFonts w:ascii="Arial Narrow" w:hAnsi="Arial Narrow"/>
        </w:rPr>
        <w:t xml:space="preserve">dowolnymi 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rodkami transportu, po osi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gni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ciu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minimum 0,7 wytrzymało</w:t>
      </w:r>
      <w:r w:rsidR="0038053B" w:rsidRPr="00FE257C">
        <w:rPr>
          <w:rFonts w:ascii="Arial Narrow" w:eastAsia="TTE242D3A8t00" w:hAnsi="Arial Narrow"/>
        </w:rPr>
        <w:t>ś</w:t>
      </w:r>
      <w:r w:rsidR="0038053B" w:rsidRPr="00FE257C">
        <w:rPr>
          <w:rFonts w:ascii="Arial Narrow" w:hAnsi="Arial Narrow"/>
        </w:rPr>
        <w:t>ci projektowanej.</w:t>
      </w:r>
      <w:r w:rsidR="00124EAE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Płyty powinny 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zabezpieczone przed przemieszczeniem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8053B" w:rsidRPr="00FE257C">
        <w:rPr>
          <w:rFonts w:ascii="Arial Narrow" w:hAnsi="Arial Narrow"/>
        </w:rPr>
        <w:t>i uszkodzeniami w czasie transportu</w:t>
      </w:r>
      <w:r w:rsidR="00EB7325" w:rsidRPr="00FE257C">
        <w:rPr>
          <w:rFonts w:ascii="Arial Narrow" w:hAnsi="Arial Narrow"/>
        </w:rPr>
        <w:t>.</w:t>
      </w:r>
    </w:p>
    <w:p w14:paraId="6E9BD5D3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Transport pozostałych materiałów</w:t>
      </w:r>
    </w:p>
    <w:p w14:paraId="6B66FA02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Kruszywa można przewozić dowolnym środkiem transportu, w warunkach zabezpieczających je przed zanieczyszczeniem i zmieszaniem z innymi materiałami. Podczas transportu kruszywa powinny być zabezpieczone przed wysypaniem, a kruszywo drobne - przed rozpyleniem.</w:t>
      </w:r>
    </w:p>
    <w:p w14:paraId="68921064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0" w:name="_Toc428239276"/>
      <w:bookmarkStart w:id="11" w:name="_Toc428759425"/>
      <w:r w:rsidRPr="00FE257C">
        <w:rPr>
          <w:rFonts w:ascii="Arial Narrow" w:hAnsi="Arial Narrow"/>
        </w:rPr>
        <w:t>WYKONANIE ROBÓT</w:t>
      </w:r>
      <w:bookmarkEnd w:id="10"/>
      <w:bookmarkEnd w:id="11"/>
    </w:p>
    <w:p w14:paraId="468BBB4C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wykonania robót</w:t>
      </w:r>
    </w:p>
    <w:p w14:paraId="799D2CD2" w14:textId="7453C333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  <w:b/>
        </w:rPr>
        <w:tab/>
      </w:r>
      <w:r w:rsidRPr="00FE257C">
        <w:rPr>
          <w:rFonts w:ascii="Arial Narrow" w:hAnsi="Arial Narrow"/>
        </w:rPr>
        <w:t>Ogólne z</w:t>
      </w:r>
      <w:r w:rsidR="000E2A74" w:rsidRPr="00FE257C">
        <w:rPr>
          <w:rFonts w:ascii="Arial Narrow" w:hAnsi="Arial Narrow"/>
        </w:rPr>
        <w:t xml:space="preserve">asady wykonania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1DCD68CE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koryta pod </w:t>
      </w:r>
      <w:r w:rsidR="00124EAE" w:rsidRPr="00FE257C">
        <w:rPr>
          <w:rFonts w:ascii="Arial Narrow" w:hAnsi="Arial Narrow"/>
        </w:rPr>
        <w:t>chodnik</w:t>
      </w:r>
    </w:p>
    <w:p w14:paraId="6C3A6BB1" w14:textId="4C747F1A" w:rsidR="002B0012" w:rsidRPr="00FE257C" w:rsidRDefault="002B0012" w:rsidP="00124EAE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124EAE" w:rsidRPr="00FE257C">
        <w:rPr>
          <w:rFonts w:ascii="Arial Narrow" w:hAnsi="Arial Narrow"/>
        </w:rPr>
        <w:t>Koryto wykonane w podło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>u z gruntu rodzimego lub nasypowego powinno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>wyprofilowane zgodnie z projektowanymi spadkami podłu</w:t>
      </w:r>
      <w:r w:rsidR="00124EAE" w:rsidRPr="00FE257C">
        <w:rPr>
          <w:rFonts w:ascii="Arial Narrow" w:eastAsia="TimesNewRoman" w:hAnsi="Arial Narrow"/>
        </w:rPr>
        <w:t>ż</w:t>
      </w:r>
      <w:r w:rsidR="00124EAE" w:rsidRPr="00FE257C">
        <w:rPr>
          <w:rFonts w:ascii="Arial Narrow" w:hAnsi="Arial Narrow"/>
        </w:rPr>
        <w:t xml:space="preserve">nymi i poprzecznymi chodnika oraz zgodnie z wymaganiami podanymi w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="00124EAE" w:rsidRPr="00FE257C">
        <w:rPr>
          <w:rFonts w:ascii="Arial Narrow" w:hAnsi="Arial Narrow"/>
        </w:rPr>
        <w:t xml:space="preserve"> D-04.01.01. Wska</w:t>
      </w:r>
      <w:r w:rsidR="00124EAE" w:rsidRPr="00FE257C">
        <w:rPr>
          <w:rFonts w:ascii="Arial Narrow" w:eastAsia="TimesNewRoman" w:hAnsi="Arial Narrow"/>
        </w:rPr>
        <w:t>ź</w:t>
      </w:r>
      <w:r w:rsidR="00124EAE" w:rsidRPr="00FE257C">
        <w:rPr>
          <w:rFonts w:ascii="Arial Narrow" w:hAnsi="Arial Narrow"/>
        </w:rPr>
        <w:t>nik zag</w:t>
      </w:r>
      <w:r w:rsidR="00124EAE" w:rsidRPr="00FE257C">
        <w:rPr>
          <w:rFonts w:ascii="Arial Narrow" w:eastAsia="TimesNewRoman" w:hAnsi="Arial Narrow"/>
        </w:rPr>
        <w:t>ę</w:t>
      </w:r>
      <w:r w:rsidR="00124EAE" w:rsidRPr="00FE257C">
        <w:rPr>
          <w:rFonts w:ascii="Arial Narrow" w:hAnsi="Arial Narrow"/>
        </w:rPr>
        <w:t>szczenia koryta nie może by</w:t>
      </w:r>
      <w:r w:rsidR="00124EAE" w:rsidRPr="00FE257C">
        <w:rPr>
          <w:rFonts w:ascii="Arial Narrow" w:eastAsia="TimesNewRoman" w:hAnsi="Arial Narrow"/>
        </w:rPr>
        <w:t xml:space="preserve">ć </w:t>
      </w:r>
      <w:r w:rsidR="00124EAE" w:rsidRPr="00FE257C">
        <w:rPr>
          <w:rFonts w:ascii="Arial Narrow" w:hAnsi="Arial Narrow"/>
        </w:rPr>
        <w:t xml:space="preserve">mniejszy od 0,97 według normalnej metody </w:t>
      </w:r>
      <w:proofErr w:type="spellStart"/>
      <w:r w:rsidR="00124EAE" w:rsidRPr="00FE257C">
        <w:rPr>
          <w:rFonts w:ascii="Arial Narrow" w:hAnsi="Arial Narrow"/>
        </w:rPr>
        <w:t>Proctora</w:t>
      </w:r>
      <w:proofErr w:type="spellEnd"/>
      <w:r w:rsidR="00124EAE" w:rsidRPr="00FE257C">
        <w:rPr>
          <w:rFonts w:ascii="Arial Narrow" w:hAnsi="Arial Narrow"/>
        </w:rPr>
        <w:t>.</w:t>
      </w:r>
    </w:p>
    <w:p w14:paraId="184262BC" w14:textId="77777777" w:rsidR="00124EAE" w:rsidRPr="00FE257C" w:rsidRDefault="00124EAE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Podsypka</w:t>
      </w:r>
    </w:p>
    <w:p w14:paraId="45D27C78" w14:textId="77777777" w:rsidR="002B0012" w:rsidRPr="00FE257C" w:rsidRDefault="00124EAE" w:rsidP="00223BCA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Grubo</w:t>
      </w:r>
      <w:r w:rsidRPr="00FE257C">
        <w:rPr>
          <w:rFonts w:ascii="Arial Narrow" w:eastAsia="TimesNewRoman" w:hAnsi="Arial Narrow"/>
        </w:rPr>
        <w:t xml:space="preserve">ść </w:t>
      </w:r>
      <w:r w:rsidRPr="00FE257C">
        <w:rPr>
          <w:rFonts w:ascii="Arial Narrow" w:hAnsi="Arial Narrow"/>
        </w:rPr>
        <w:t>podsypki po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szczeniu powinna wynosi</w:t>
      </w:r>
      <w:r w:rsidRPr="00FE257C">
        <w:rPr>
          <w:rFonts w:ascii="Arial Narrow" w:eastAsia="TimesNewRoman" w:hAnsi="Arial Narrow"/>
        </w:rPr>
        <w:t xml:space="preserve">ć </w:t>
      </w:r>
      <w:r w:rsidR="00AC7B07" w:rsidRPr="00FE257C">
        <w:rPr>
          <w:rFonts w:ascii="Arial Narrow" w:hAnsi="Arial Narrow"/>
        </w:rPr>
        <w:t>o</w:t>
      </w:r>
      <w:r w:rsidR="001D0D2B" w:rsidRPr="00FE257C">
        <w:rPr>
          <w:rFonts w:ascii="Arial Narrow" w:hAnsi="Arial Narrow"/>
        </w:rPr>
        <w:t>koło</w:t>
      </w:r>
      <w:r w:rsidR="00AC7B07" w:rsidRPr="00FE257C">
        <w:rPr>
          <w:rFonts w:ascii="Arial Narrow" w:hAnsi="Arial Narrow"/>
        </w:rPr>
        <w:t xml:space="preserve"> </w:t>
      </w:r>
      <w:r w:rsidR="00223BCA">
        <w:rPr>
          <w:rFonts w:ascii="Arial Narrow" w:hAnsi="Arial Narrow"/>
        </w:rPr>
        <w:t>5</w:t>
      </w:r>
      <w:r w:rsidRPr="00FE257C">
        <w:rPr>
          <w:rFonts w:ascii="Arial Narrow" w:hAnsi="Arial Narrow"/>
        </w:rPr>
        <w:t xml:space="preserve"> cm. Podsypka powinna by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zwil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ona wod</w:t>
      </w:r>
      <w:r w:rsidRPr="00FE257C">
        <w:rPr>
          <w:rFonts w:ascii="Arial Narrow" w:eastAsia="TimesNewRoman" w:hAnsi="Arial Narrow"/>
        </w:rPr>
        <w:t>ą</w:t>
      </w:r>
      <w:r w:rsidRPr="00FE257C">
        <w:rPr>
          <w:rFonts w:ascii="Arial Narrow" w:hAnsi="Arial Narrow"/>
        </w:rPr>
        <w:t>, zag</w:t>
      </w:r>
      <w:r w:rsidRPr="00FE257C">
        <w:rPr>
          <w:rFonts w:ascii="Arial Narrow" w:eastAsia="TimesNewRoman" w:hAnsi="Arial Narrow"/>
        </w:rPr>
        <w:t>ę</w:t>
      </w:r>
      <w:r w:rsidRPr="00FE257C">
        <w:rPr>
          <w:rFonts w:ascii="Arial Narrow" w:hAnsi="Arial Narrow"/>
        </w:rPr>
        <w:t>szczona i wyprofilowana.</w:t>
      </w:r>
      <w:r w:rsidR="00721786" w:rsidRPr="00FE257C">
        <w:rPr>
          <w:rFonts w:ascii="Arial Narrow" w:hAnsi="Arial Narrow"/>
        </w:rPr>
        <w:t xml:space="preserve"> . </w:t>
      </w:r>
    </w:p>
    <w:p w14:paraId="36FDEDF2" w14:textId="77777777" w:rsidR="00721786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Zasady </w:t>
      </w:r>
      <w:r w:rsidR="00721786" w:rsidRPr="00FE257C">
        <w:rPr>
          <w:rFonts w:ascii="Arial Narrow" w:hAnsi="Arial Narrow"/>
        </w:rPr>
        <w:t>układania płyt wskaźnikowych</w:t>
      </w:r>
    </w:p>
    <w:p w14:paraId="469E3B66" w14:textId="77777777" w:rsidR="0038053B" w:rsidRPr="00FE257C" w:rsidRDefault="002B0012" w:rsidP="00E25563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8053B" w:rsidRPr="00FE257C">
        <w:rPr>
          <w:rFonts w:ascii="Arial Narrow" w:hAnsi="Arial Narrow"/>
        </w:rPr>
        <w:t>Płyty przy kraw</w:t>
      </w:r>
      <w:r w:rsidR="0038053B" w:rsidRPr="00FE257C">
        <w:rPr>
          <w:rFonts w:ascii="Arial Narrow" w:eastAsia="TTE242D3A8t00" w:hAnsi="Arial Narrow"/>
        </w:rPr>
        <w:t>ę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nikach </w:t>
      </w:r>
      <w:r w:rsidR="0037400D" w:rsidRPr="00FE257C">
        <w:rPr>
          <w:rFonts w:ascii="Arial Narrow" w:hAnsi="Arial Narrow"/>
        </w:rPr>
        <w:t xml:space="preserve">i sąsiadującej nawierzchni z innych płyt chodnikowych i kostki betonowej </w:t>
      </w:r>
      <w:r w:rsidR="00721786" w:rsidRPr="00FE257C">
        <w:rPr>
          <w:rFonts w:ascii="Arial Narrow" w:hAnsi="Arial Narrow"/>
        </w:rPr>
        <w:t>nale</w:t>
      </w:r>
      <w:r w:rsidR="00721786" w:rsidRPr="00FE257C">
        <w:rPr>
          <w:rFonts w:ascii="Arial Narrow" w:eastAsia="TTE242D3A8t00" w:hAnsi="Arial Narrow"/>
        </w:rPr>
        <w:t>ż</w:t>
      </w:r>
      <w:r w:rsidR="00721786" w:rsidRPr="00FE257C">
        <w:rPr>
          <w:rFonts w:ascii="Arial Narrow" w:hAnsi="Arial Narrow"/>
        </w:rPr>
        <w:t>y</w:t>
      </w:r>
      <w:r w:rsidR="0038053B" w:rsidRPr="00FE257C">
        <w:rPr>
          <w:rFonts w:ascii="Arial Narrow" w:hAnsi="Arial Narrow"/>
        </w:rPr>
        <w:t xml:space="preserve">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taki sposób, aby ich górna 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d</w:t>
      </w:r>
      <w:r w:rsidR="0038053B" w:rsidRPr="00FE257C">
        <w:rPr>
          <w:rFonts w:ascii="Arial Narrow" w:eastAsia="TTE242D3A8t00" w:hAnsi="Arial Narrow"/>
        </w:rPr>
        <w:t xml:space="preserve">ź </w:t>
      </w:r>
      <w:r w:rsidR="0038053B" w:rsidRPr="00FE257C">
        <w:rPr>
          <w:rFonts w:ascii="Arial Narrow" w:hAnsi="Arial Narrow"/>
        </w:rPr>
        <w:t>znajdowała si</w:t>
      </w:r>
      <w:r w:rsidR="0038053B" w:rsidRPr="00FE257C">
        <w:rPr>
          <w:rFonts w:ascii="Arial Narrow" w:eastAsia="TTE242D3A8t00" w:hAnsi="Arial Narrow"/>
        </w:rPr>
        <w:t xml:space="preserve">ę </w:t>
      </w:r>
      <w:r w:rsidR="0037400D" w:rsidRPr="00FE257C">
        <w:rPr>
          <w:rFonts w:ascii="Arial Narrow" w:eastAsia="TTE242D3A8t00" w:hAnsi="Arial Narrow"/>
        </w:rPr>
        <w:t xml:space="preserve">na poziomie </w:t>
      </w:r>
      <w:r w:rsidR="0038053B" w:rsidRPr="00FE257C">
        <w:rPr>
          <w:rFonts w:ascii="Arial Narrow" w:hAnsi="Arial Narrow"/>
        </w:rPr>
        <w:t>kraw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 xml:space="preserve">dzi </w:t>
      </w:r>
      <w:r w:rsidR="0037400D" w:rsidRPr="00FE257C">
        <w:rPr>
          <w:rFonts w:ascii="Arial Narrow" w:hAnsi="Arial Narrow"/>
        </w:rPr>
        <w:t>sąsiednich elementów</w:t>
      </w:r>
      <w:r w:rsidR="0038053B" w:rsidRPr="00FE257C">
        <w:rPr>
          <w:rFonts w:ascii="Arial Narrow" w:hAnsi="Arial Narrow"/>
        </w:rPr>
        <w:t>.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Przy 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dzeniach naziemnych uzbrojenia podziemnego płyty odpowiednio doci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te nale</w:t>
      </w:r>
      <w:r w:rsidR="00721786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w jednym poziomie, reguluj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c</w:t>
      </w:r>
      <w:r w:rsidR="00721786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wysoko</w:t>
      </w:r>
      <w:r w:rsidR="0038053B" w:rsidRPr="00FE257C">
        <w:rPr>
          <w:rFonts w:ascii="Arial Narrow" w:eastAsia="TTE242D3A8t00" w:hAnsi="Arial Narrow"/>
        </w:rPr>
        <w:t xml:space="preserve">ść </w:t>
      </w:r>
      <w:r w:rsidR="0038053B" w:rsidRPr="00FE257C">
        <w:rPr>
          <w:rFonts w:ascii="Arial Narrow" w:hAnsi="Arial Narrow"/>
        </w:rPr>
        <w:t>urz</w:t>
      </w:r>
      <w:r w:rsidR="0038053B" w:rsidRPr="00FE257C">
        <w:rPr>
          <w:rFonts w:ascii="Arial Narrow" w:eastAsia="TTE242D3A8t00" w:hAnsi="Arial Narrow"/>
        </w:rPr>
        <w:t>ą</w:t>
      </w:r>
      <w:r w:rsidR="0038053B" w:rsidRPr="00FE257C">
        <w:rPr>
          <w:rFonts w:ascii="Arial Narrow" w:hAnsi="Arial Narrow"/>
        </w:rPr>
        <w:t>dze</w:t>
      </w:r>
      <w:r w:rsidR="0038053B" w:rsidRPr="00FE257C">
        <w:rPr>
          <w:rFonts w:ascii="Arial Narrow" w:eastAsia="TTE242D3A8t00" w:hAnsi="Arial Narrow"/>
        </w:rPr>
        <w:t xml:space="preserve">ń </w:t>
      </w:r>
      <w:r w:rsidR="0038053B" w:rsidRPr="00FE257C">
        <w:rPr>
          <w:rFonts w:ascii="Arial Narrow" w:hAnsi="Arial Narrow"/>
        </w:rPr>
        <w:t>naziemnych do poziomu chodnika. Płyty 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>y układa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zgodnie ze wzorem wskazanym w dokum</w:t>
      </w:r>
      <w:r w:rsidR="000E52B8" w:rsidRPr="00FE257C">
        <w:rPr>
          <w:rFonts w:ascii="Arial Narrow" w:hAnsi="Arial Narrow"/>
        </w:rPr>
        <w:t>entacji projektowej.</w:t>
      </w:r>
      <w:r w:rsidR="0038053B" w:rsidRPr="00FE257C">
        <w:rPr>
          <w:rFonts w:ascii="Arial Narrow" w:hAnsi="Arial Narrow"/>
        </w:rPr>
        <w:t xml:space="preserve"> Płyty mog</w:t>
      </w:r>
      <w:r w:rsidR="0038053B" w:rsidRPr="00FE257C">
        <w:rPr>
          <w:rFonts w:ascii="Arial Narrow" w:eastAsia="TTE242D3A8t00" w:hAnsi="Arial Narrow"/>
        </w:rPr>
        <w:t xml:space="preserve">ą </w:t>
      </w:r>
      <w:r w:rsidR="0038053B" w:rsidRPr="00FE257C">
        <w:rPr>
          <w:rFonts w:ascii="Arial Narrow" w:hAnsi="Arial Narrow"/>
        </w:rPr>
        <w:t>by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przycinane. Płytek nie</w:t>
      </w:r>
      <w:r w:rsidR="00E25563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nale</w:t>
      </w:r>
      <w:r w:rsidR="00E25563" w:rsidRPr="00FE257C">
        <w:rPr>
          <w:rFonts w:ascii="Arial Narrow" w:eastAsia="TTE242D3A8t00" w:hAnsi="Arial Narrow"/>
        </w:rPr>
        <w:t>ż</w:t>
      </w:r>
      <w:r w:rsidR="0038053B" w:rsidRPr="00FE257C">
        <w:rPr>
          <w:rFonts w:ascii="Arial Narrow" w:hAnsi="Arial Narrow"/>
        </w:rPr>
        <w:t xml:space="preserve">y </w:t>
      </w:r>
      <w:r w:rsidR="000E52B8" w:rsidRPr="00FE257C">
        <w:rPr>
          <w:rFonts w:ascii="Arial Narrow" w:hAnsi="Arial Narrow"/>
        </w:rPr>
        <w:t xml:space="preserve">dobijać </w:t>
      </w:r>
      <w:r w:rsidR="0038053B" w:rsidRPr="00FE257C">
        <w:rPr>
          <w:rFonts w:ascii="Arial Narrow" w:hAnsi="Arial Narrow"/>
        </w:rPr>
        <w:t>zag</w:t>
      </w:r>
      <w:r w:rsidR="0038053B" w:rsidRPr="00FE257C">
        <w:rPr>
          <w:rFonts w:ascii="Arial Narrow" w:eastAsia="TTE242D3A8t00" w:hAnsi="Arial Narrow"/>
        </w:rPr>
        <w:t>ę</w:t>
      </w:r>
      <w:r w:rsidR="0038053B" w:rsidRPr="00FE257C">
        <w:rPr>
          <w:rFonts w:ascii="Arial Narrow" w:hAnsi="Arial Narrow"/>
        </w:rPr>
        <w:t>szcza</w:t>
      </w:r>
      <w:r w:rsidR="000E52B8" w:rsidRPr="00FE257C">
        <w:rPr>
          <w:rFonts w:ascii="Arial Narrow" w:hAnsi="Arial Narrow"/>
        </w:rPr>
        <w:t>rkami</w:t>
      </w:r>
      <w:r w:rsidR="0038053B" w:rsidRPr="00FE257C">
        <w:rPr>
          <w:rFonts w:ascii="Arial Narrow" w:eastAsia="TTE242D3A8t00" w:hAnsi="Arial Narrow"/>
        </w:rPr>
        <w:t xml:space="preserve"> </w:t>
      </w:r>
      <w:r w:rsidR="0038053B" w:rsidRPr="00FE257C">
        <w:rPr>
          <w:rFonts w:ascii="Arial Narrow" w:hAnsi="Arial Narrow"/>
        </w:rPr>
        <w:t>płyt</w:t>
      </w:r>
      <w:r w:rsidR="000E52B8" w:rsidRPr="00FE257C">
        <w:rPr>
          <w:rFonts w:ascii="Arial Narrow" w:hAnsi="Arial Narrow"/>
        </w:rPr>
        <w:t>owymi</w:t>
      </w:r>
      <w:r w:rsidR="0038053B" w:rsidRPr="00FE257C">
        <w:rPr>
          <w:rFonts w:ascii="Arial Narrow" w:hAnsi="Arial Narrow"/>
        </w:rPr>
        <w:t xml:space="preserve"> – dobijanie wykona</w:t>
      </w:r>
      <w:r w:rsidR="0038053B" w:rsidRPr="00FE257C">
        <w:rPr>
          <w:rFonts w:ascii="Arial Narrow" w:eastAsia="TTE242D3A8t00" w:hAnsi="Arial Narrow"/>
        </w:rPr>
        <w:t xml:space="preserve">ć </w:t>
      </w:r>
      <w:r w:rsidR="0038053B" w:rsidRPr="00FE257C">
        <w:rPr>
          <w:rFonts w:ascii="Arial Narrow" w:hAnsi="Arial Narrow"/>
        </w:rPr>
        <w:t>młotkiem brukarskim</w:t>
      </w:r>
      <w:r w:rsidR="00A647D4" w:rsidRPr="00FE257C">
        <w:rPr>
          <w:rFonts w:ascii="Arial Narrow" w:hAnsi="Arial Narrow"/>
        </w:rPr>
        <w:t xml:space="preserve"> poprzez elastyczną przekładkę</w:t>
      </w:r>
      <w:r w:rsidR="0038053B" w:rsidRPr="00FE257C">
        <w:rPr>
          <w:rFonts w:ascii="Arial Narrow" w:hAnsi="Arial Narrow"/>
        </w:rPr>
        <w:t>.</w:t>
      </w:r>
    </w:p>
    <w:p w14:paraId="3F5993C4" w14:textId="77777777" w:rsidR="00FA68E7" w:rsidRPr="00FE257C" w:rsidRDefault="0038053B" w:rsidP="00E25563">
      <w:p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Zaleca si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układanie płytek ze spoin</w:t>
      </w:r>
      <w:r w:rsidRPr="00FE257C">
        <w:rPr>
          <w:rFonts w:ascii="Arial Narrow" w:eastAsia="TTE242D3A8t00" w:hAnsi="Arial Narrow"/>
        </w:rPr>
        <w:t xml:space="preserve">ą </w:t>
      </w:r>
      <w:r w:rsidRPr="00FE257C">
        <w:rPr>
          <w:rFonts w:ascii="Arial Narrow" w:hAnsi="Arial Narrow"/>
        </w:rPr>
        <w:t xml:space="preserve">szer. do </w:t>
      </w:r>
      <w:r w:rsidR="00E25563" w:rsidRPr="00FE257C">
        <w:rPr>
          <w:rFonts w:ascii="Arial Narrow" w:hAnsi="Arial Narrow"/>
        </w:rPr>
        <w:t>3</w:t>
      </w:r>
      <w:r w:rsidRPr="00FE257C">
        <w:rPr>
          <w:rFonts w:ascii="Arial Narrow" w:hAnsi="Arial Narrow"/>
        </w:rPr>
        <w:t>mm</w:t>
      </w:r>
      <w:r w:rsidR="00A647D4" w:rsidRPr="00FE257C">
        <w:rPr>
          <w:rFonts w:ascii="Arial Narrow" w:hAnsi="Arial Narrow"/>
        </w:rPr>
        <w:t xml:space="preserve"> w poziomie górnych krawędzi</w:t>
      </w:r>
      <w:r w:rsidR="00E25563" w:rsidRPr="00FE257C">
        <w:rPr>
          <w:rFonts w:ascii="Arial Narrow" w:hAnsi="Arial Narrow"/>
        </w:rPr>
        <w:t>.</w:t>
      </w:r>
      <w:r w:rsidRPr="00FE257C">
        <w:rPr>
          <w:rFonts w:ascii="Arial Narrow" w:hAnsi="Arial Narrow"/>
        </w:rPr>
        <w:t xml:space="preserve"> Po </w:t>
      </w:r>
      <w:r w:rsidR="00E25563" w:rsidRPr="00FE257C">
        <w:rPr>
          <w:rFonts w:ascii="Arial Narrow" w:hAnsi="Arial Narrow"/>
        </w:rPr>
        <w:t>uło</w:t>
      </w:r>
      <w:r w:rsidR="00E25563" w:rsidRPr="00FE257C">
        <w:rPr>
          <w:rFonts w:ascii="Arial Narrow" w:eastAsia="TTE242D3A8t00" w:hAnsi="Arial Narrow"/>
        </w:rPr>
        <w:t>ż</w:t>
      </w:r>
      <w:r w:rsidR="00E25563" w:rsidRPr="00FE257C">
        <w:rPr>
          <w:rFonts w:ascii="Arial Narrow" w:hAnsi="Arial Narrow"/>
        </w:rPr>
        <w:t>eniu</w:t>
      </w:r>
      <w:r w:rsidRPr="00FE257C">
        <w:rPr>
          <w:rFonts w:ascii="Arial Narrow" w:hAnsi="Arial Narrow"/>
        </w:rPr>
        <w:t xml:space="preserve"> płytek,</w:t>
      </w:r>
      <w:r w:rsidR="00E25563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spoiny wypełni</w:t>
      </w:r>
      <w:r w:rsidRPr="00FE257C">
        <w:rPr>
          <w:rFonts w:ascii="Arial Narrow" w:eastAsia="TTE242D3A8t00" w:hAnsi="Arial Narrow"/>
        </w:rPr>
        <w:t xml:space="preserve">ć </w:t>
      </w:r>
      <w:r w:rsidRPr="00FE257C">
        <w:rPr>
          <w:rFonts w:ascii="Arial Narrow" w:hAnsi="Arial Narrow"/>
        </w:rPr>
        <w:t>drobnym piaskiem, lub miałem</w:t>
      </w:r>
      <w:r w:rsidR="00A647D4" w:rsidRPr="00FE257C">
        <w:rPr>
          <w:rFonts w:ascii="Arial Narrow" w:hAnsi="Arial Narrow"/>
        </w:rPr>
        <w:t xml:space="preserve"> kamiennym</w:t>
      </w:r>
      <w:r w:rsidR="00FA68E7" w:rsidRPr="00FE257C">
        <w:rPr>
          <w:rFonts w:ascii="Arial Narrow" w:hAnsi="Arial Narrow"/>
        </w:rPr>
        <w:t>.</w:t>
      </w:r>
    </w:p>
    <w:p w14:paraId="6A86ACA1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2" w:name="_Toc428759426"/>
      <w:r w:rsidRPr="00FE257C">
        <w:rPr>
          <w:rFonts w:ascii="Arial Narrow" w:hAnsi="Arial Narrow"/>
        </w:rPr>
        <w:t>kontrola jakości robót</w:t>
      </w:r>
      <w:bookmarkEnd w:id="12"/>
    </w:p>
    <w:p w14:paraId="4B9981F1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kontroli jakości robót</w:t>
      </w:r>
    </w:p>
    <w:p w14:paraId="5B1AD224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 k</w:t>
      </w:r>
      <w:r w:rsidR="000E2A74" w:rsidRPr="00FE257C">
        <w:rPr>
          <w:rFonts w:ascii="Arial Narrow" w:hAnsi="Arial Narrow"/>
        </w:rPr>
        <w:t xml:space="preserve">ontroli jakości robót podano w </w:t>
      </w:r>
      <w:r w:rsidRPr="00FE257C">
        <w:rPr>
          <w:rFonts w:ascii="Arial Narrow" w:hAnsi="Arial Narrow"/>
        </w:rPr>
        <w:t>ST D-M-00.00.00 „Wymagania ogólne”.</w:t>
      </w:r>
    </w:p>
    <w:p w14:paraId="2EFC95E2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przed przystąpieniem do robót</w:t>
      </w:r>
    </w:p>
    <w:p w14:paraId="2B0EBAAC" w14:textId="77777777" w:rsidR="003A386B" w:rsidRPr="00FE257C" w:rsidRDefault="002B0012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3A386B" w:rsidRPr="00FE257C">
        <w:rPr>
          <w:rFonts w:ascii="Arial Narrow" w:hAnsi="Arial Narrow"/>
        </w:rPr>
        <w:t>Przed przystąpieniem do robót Wykonawca powinien uzyskać:</w:t>
      </w:r>
    </w:p>
    <w:p w14:paraId="6F1C1B78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betonowych płyt wskaźnikowych</w:t>
      </w:r>
    </w:p>
    <w:p w14:paraId="2456B345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deklarację zgodności dostawcy oraz ewentualne wyniki badań cech charakterystycznych płyt, </w:t>
      </w:r>
    </w:p>
    <w:p w14:paraId="2D282E77" w14:textId="77777777" w:rsidR="003A386B" w:rsidRPr="00FE257C" w:rsidRDefault="003A386B" w:rsidP="003A386B">
      <w:pPr>
        <w:numPr>
          <w:ilvl w:val="0"/>
          <w:numId w:val="30"/>
        </w:numPr>
        <w:ind w:left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wyniki sprawdzenia przez Wykonawcę cech zewnętrznych płyt wg </w:t>
      </w:r>
      <w:proofErr w:type="spellStart"/>
      <w:r w:rsidRPr="00FE257C">
        <w:rPr>
          <w:rFonts w:ascii="Arial Narrow" w:hAnsi="Arial Narrow"/>
        </w:rPr>
        <w:t>pktu</w:t>
      </w:r>
      <w:proofErr w:type="spellEnd"/>
      <w:r w:rsidRPr="00FE257C">
        <w:rPr>
          <w:rFonts w:ascii="Arial Narrow" w:hAnsi="Arial Narrow"/>
        </w:rPr>
        <w:t xml:space="preserve"> 2.2.3.,</w:t>
      </w:r>
    </w:p>
    <w:p w14:paraId="798B613F" w14:textId="77777777" w:rsidR="003A386B" w:rsidRPr="00FE257C" w:rsidRDefault="003A386B" w:rsidP="003A386B">
      <w:pPr>
        <w:numPr>
          <w:ilvl w:val="0"/>
          <w:numId w:val="31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 zakresie innych materiałów</w:t>
      </w:r>
    </w:p>
    <w:p w14:paraId="731E9BCE" w14:textId="77777777" w:rsidR="003A386B" w:rsidRPr="00FE257C" w:rsidRDefault="003A386B" w:rsidP="003A386B">
      <w:pPr>
        <w:numPr>
          <w:ilvl w:val="0"/>
          <w:numId w:val="30"/>
        </w:numPr>
        <w:ind w:left="571"/>
        <w:rPr>
          <w:rFonts w:ascii="Arial Narrow" w:hAnsi="Arial Narrow"/>
        </w:rPr>
      </w:pPr>
      <w:r w:rsidRPr="00FE257C">
        <w:rPr>
          <w:rFonts w:ascii="Arial Narrow" w:hAnsi="Arial Narrow"/>
        </w:rPr>
        <w:t>ew. badania właściwości kruszyw, piasku, cementu, wody itp. określone w normach, które budzą wątpliwości Inżyniera.</w:t>
      </w:r>
    </w:p>
    <w:p w14:paraId="784C19A8" w14:textId="77777777" w:rsidR="003A386B" w:rsidRPr="00FE257C" w:rsidRDefault="003A386B" w:rsidP="003A386B">
      <w:pPr>
        <w:ind w:left="571"/>
        <w:rPr>
          <w:rFonts w:ascii="Arial Narrow" w:hAnsi="Arial Narrow"/>
        </w:rPr>
      </w:pPr>
    </w:p>
    <w:p w14:paraId="1A812A8F" w14:textId="77777777" w:rsidR="003A386B" w:rsidRPr="00FE257C" w:rsidRDefault="003A386B" w:rsidP="003A386B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Wszystkie dokumenty oraz wyniki badań Wykonawca przedstawia Inżynierowi do akceptacji.</w:t>
      </w:r>
    </w:p>
    <w:p w14:paraId="684A7269" w14:textId="77777777" w:rsidR="00AC7B07" w:rsidRPr="00FE257C" w:rsidRDefault="002B0012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Badania w czasie robót</w:t>
      </w:r>
      <w:bookmarkStart w:id="13" w:name="_Toc428169263"/>
      <w:bookmarkStart w:id="14" w:name="_Toc428323653"/>
      <w:bookmarkStart w:id="15" w:name="_Toc428759427"/>
    </w:p>
    <w:p w14:paraId="0B140468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</w:t>
      </w:r>
    </w:p>
    <w:p w14:paraId="19F9D097" w14:textId="629B1F8D" w:rsidR="00566570" w:rsidRPr="00FE257C" w:rsidRDefault="00566570" w:rsidP="002E0EF0">
      <w:pPr>
        <w:spacing w:before="120"/>
        <w:ind w:firstLine="709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podło</w:t>
      </w:r>
      <w:r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hAnsi="Arial Narrow"/>
        </w:rPr>
        <w:t>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8C572B" w:rsidRPr="00FE257C">
        <w:rPr>
          <w:rFonts w:ascii="Arial Narrow" w:hAnsi="Arial Narrow"/>
        </w:rPr>
        <w:t>i </w:t>
      </w:r>
      <w:r w:rsidRPr="00FE257C">
        <w:rPr>
          <w:rFonts w:ascii="Arial Narrow" w:hAnsi="Arial Narrow"/>
        </w:rPr>
        <w:t xml:space="preserve">odpowiednimi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152FCB8B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podsypki</w:t>
      </w:r>
    </w:p>
    <w:p w14:paraId="65A057FB" w14:textId="796C3A2D" w:rsidR="00566570" w:rsidRPr="00FE257C" w:rsidRDefault="00566570" w:rsidP="002E0EF0">
      <w:pPr>
        <w:overflowPunct/>
        <w:ind w:firstLine="709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podsypki w zakresie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i wymaganych spadków poprzecznych i </w:t>
      </w:r>
      <w:r w:rsidR="00AC7B07" w:rsidRPr="00FE257C">
        <w:rPr>
          <w:rFonts w:ascii="Arial Narrow" w:hAnsi="Arial Narrow"/>
        </w:rPr>
        <w:t>podłu</w:t>
      </w:r>
      <w:r w:rsidR="00AC7B07" w:rsidRPr="00FE257C">
        <w:rPr>
          <w:rFonts w:ascii="Arial Narrow" w:eastAsia="TimesNewRoman" w:hAnsi="Arial Narrow"/>
        </w:rPr>
        <w:t>ż</w:t>
      </w:r>
      <w:r w:rsidR="00AC7B07" w:rsidRPr="00FE257C">
        <w:rPr>
          <w:rFonts w:ascii="Arial Narrow" w:hAnsi="Arial Narrow"/>
        </w:rPr>
        <w:t xml:space="preserve">nych </w:t>
      </w:r>
      <w:r w:rsidRPr="00FE257C">
        <w:rPr>
          <w:rFonts w:ascii="Arial Narrow" w:hAnsi="Arial Narrow"/>
        </w:rPr>
        <w:t>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z 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3A386B" w:rsidRPr="00FE257C">
        <w:rPr>
          <w:rFonts w:ascii="Arial Narrow" w:hAnsi="Arial Narrow"/>
        </w:rPr>
        <w:t xml:space="preserve">oraz pkt 5.3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  <w:r w:rsidR="00AC7B07" w:rsidRPr="00FE257C">
        <w:rPr>
          <w:rFonts w:ascii="Arial Narrow" w:hAnsi="Arial Narrow"/>
        </w:rPr>
        <w:t xml:space="preserve"> </w:t>
      </w:r>
      <w:r w:rsidRPr="00FE257C">
        <w:rPr>
          <w:rFonts w:ascii="Arial Narrow" w:hAnsi="Arial Narrow"/>
        </w:rPr>
        <w:t>Dopuszczalne odchylenia w grubo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podsypki nie mog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przekracza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± 1 cm.</w:t>
      </w:r>
    </w:p>
    <w:p w14:paraId="535C12C5" w14:textId="77777777" w:rsidR="00AC7B07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Sprawdzenie wykonania chodnika</w:t>
      </w:r>
    </w:p>
    <w:p w14:paraId="0E490090" w14:textId="0696A442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Sprawdzenie prawidłowo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chodnika polega na stwierdzeniu zgodno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>ci wykonania z</w:t>
      </w:r>
      <w:r w:rsidR="008C572B" w:rsidRPr="00FE257C">
        <w:rPr>
          <w:rFonts w:ascii="Arial Narrow" w:hAnsi="Arial Narrow"/>
        </w:rPr>
        <w:t> </w:t>
      </w:r>
      <w:r w:rsidRPr="00FE257C">
        <w:rPr>
          <w:rFonts w:ascii="Arial Narrow" w:hAnsi="Arial Narrow"/>
        </w:rPr>
        <w:t>dokumentacj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projektow</w:t>
      </w:r>
      <w:r w:rsidRPr="00FE257C">
        <w:rPr>
          <w:rFonts w:ascii="Arial Narrow" w:eastAsia="TimesNewRoman" w:hAnsi="Arial Narrow"/>
        </w:rPr>
        <w:t xml:space="preserve">ą </w:t>
      </w:r>
      <w:r w:rsidR="00E70508" w:rsidRPr="00FE257C">
        <w:rPr>
          <w:rFonts w:ascii="Arial Narrow" w:hAnsi="Arial Narrow"/>
        </w:rPr>
        <w:t xml:space="preserve">oraz wymaganiami niniejszej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>.</w:t>
      </w:r>
    </w:p>
    <w:p w14:paraId="21A7447E" w14:textId="77777777" w:rsidR="00AC7B07" w:rsidRPr="00FE257C" w:rsidRDefault="00566570" w:rsidP="00223BCA">
      <w:pPr>
        <w:pStyle w:val="Nagwek2"/>
        <w:numPr>
          <w:ilvl w:val="1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Sprawdzenie cech geometrycznych chodnika</w:t>
      </w:r>
    </w:p>
    <w:p w14:paraId="141EAE5D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równoległości spoin</w:t>
      </w:r>
    </w:p>
    <w:p w14:paraId="7813E6E5" w14:textId="77777777" w:rsidR="00566570" w:rsidRPr="00FE257C" w:rsidRDefault="00566570" w:rsidP="002E0EF0">
      <w:pPr>
        <w:overflowPunct/>
        <w:ind w:firstLine="709"/>
        <w:jc w:val="left"/>
        <w:textAlignment w:val="auto"/>
        <w:rPr>
          <w:rFonts w:ascii="Arial Narrow" w:hAnsi="Arial Narrow"/>
          <w:sz w:val="22"/>
          <w:szCs w:val="22"/>
        </w:rPr>
      </w:pPr>
      <w:r w:rsidRPr="00FE257C">
        <w:rPr>
          <w:rFonts w:ascii="Arial Narrow" w:hAnsi="Arial Narrow"/>
        </w:rPr>
        <w:t>Sprawdzenie równoległo</w:t>
      </w:r>
      <w:r w:rsidRPr="00FE257C">
        <w:rPr>
          <w:rFonts w:ascii="Arial Narrow" w:eastAsia="TimesNewRoman" w:hAnsi="Arial Narrow"/>
        </w:rPr>
        <w:t>ś</w:t>
      </w:r>
      <w:r w:rsidRPr="00FE257C">
        <w:rPr>
          <w:rFonts w:ascii="Arial Narrow" w:hAnsi="Arial Narrow"/>
        </w:rPr>
        <w:t xml:space="preserve">ci spoin </w:t>
      </w:r>
      <w:r w:rsidR="007401BF" w:rsidRPr="00FE257C">
        <w:rPr>
          <w:rFonts w:ascii="Arial Narrow" w:hAnsi="Arial Narrow"/>
        </w:rPr>
        <w:t>nale</w:t>
      </w:r>
      <w:r w:rsidR="007401BF" w:rsidRPr="00FE257C">
        <w:rPr>
          <w:rFonts w:ascii="Arial Narrow" w:eastAsia="TimesNewRoman" w:hAnsi="Arial Narrow"/>
        </w:rPr>
        <w:t>ż</w:t>
      </w:r>
      <w:r w:rsidR="007401BF" w:rsidRPr="00FE257C">
        <w:rPr>
          <w:rFonts w:ascii="Arial Narrow" w:hAnsi="Arial Narrow"/>
        </w:rPr>
        <w:t>y</w:t>
      </w:r>
      <w:r w:rsidRPr="00FE257C">
        <w:rPr>
          <w:rFonts w:ascii="Arial Narrow" w:hAnsi="Arial Narrow"/>
        </w:rPr>
        <w:t xml:space="preserve"> przeprowadza</w:t>
      </w:r>
      <w:r w:rsidRPr="00FE257C">
        <w:rPr>
          <w:rFonts w:ascii="Arial Narrow" w:eastAsia="TimesNewRoman" w:hAnsi="Arial Narrow"/>
        </w:rPr>
        <w:t xml:space="preserve">ć </w:t>
      </w:r>
      <w:r w:rsidRPr="00FE257C">
        <w:rPr>
          <w:rFonts w:ascii="Arial Narrow" w:hAnsi="Arial Narrow"/>
        </w:rPr>
        <w:t>za pomoc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 xml:space="preserve">dwóch sznurów </w:t>
      </w:r>
      <w:r w:rsidR="00AC7B07" w:rsidRPr="00FE257C">
        <w:rPr>
          <w:rFonts w:ascii="Arial Narrow" w:hAnsi="Arial Narrow"/>
        </w:rPr>
        <w:t xml:space="preserve">napiętych </w:t>
      </w:r>
      <w:r w:rsidR="007401BF" w:rsidRPr="00FE257C">
        <w:rPr>
          <w:rFonts w:ascii="Arial Narrow" w:hAnsi="Arial Narrow"/>
        </w:rPr>
        <w:t>wzdłu</w:t>
      </w:r>
      <w:r w:rsidR="007401BF" w:rsidRPr="00FE257C">
        <w:rPr>
          <w:rFonts w:ascii="Arial Narrow" w:eastAsia="TimesNewRoman" w:hAnsi="Arial Narrow"/>
        </w:rPr>
        <w:t>ż</w:t>
      </w:r>
      <w:r w:rsidRPr="00FE257C">
        <w:rPr>
          <w:rFonts w:ascii="Arial Narrow" w:eastAsia="TimesNewRoman" w:hAnsi="Arial Narrow"/>
        </w:rPr>
        <w:t xml:space="preserve"> </w:t>
      </w:r>
      <w:r w:rsidRPr="00FE257C">
        <w:rPr>
          <w:rFonts w:ascii="Arial Narrow" w:hAnsi="Arial Narrow"/>
        </w:rPr>
        <w:t>spoin i przymiaru z podziałk</w:t>
      </w:r>
      <w:r w:rsidRPr="00FE257C">
        <w:rPr>
          <w:rFonts w:ascii="Arial Narrow" w:eastAsia="TimesNewRoman" w:hAnsi="Arial Narrow"/>
        </w:rPr>
        <w:t xml:space="preserve">ą </w:t>
      </w:r>
      <w:r w:rsidRPr="00FE257C">
        <w:rPr>
          <w:rFonts w:ascii="Arial Narrow" w:hAnsi="Arial Narrow"/>
        </w:rPr>
        <w:t>milimetrow</w:t>
      </w:r>
      <w:r w:rsidRPr="00FE257C">
        <w:rPr>
          <w:rFonts w:ascii="Arial Narrow" w:eastAsia="TimesNewRoman" w:hAnsi="Arial Narrow"/>
        </w:rPr>
        <w:t>ą</w:t>
      </w:r>
      <w:r w:rsidR="00260803" w:rsidRPr="00FE257C">
        <w:rPr>
          <w:rFonts w:ascii="Arial Narrow" w:eastAsia="TimesNewRoman" w:hAnsi="Arial Narrow"/>
        </w:rPr>
        <w:t xml:space="preserve"> raz na działkę roboczą</w:t>
      </w:r>
      <w:r w:rsidRPr="00FE257C">
        <w:rPr>
          <w:rFonts w:ascii="Arial Narrow" w:hAnsi="Arial Narrow"/>
        </w:rPr>
        <w:t xml:space="preserve">. Dopuszczalne odchylenie wynosi ± </w:t>
      </w:r>
      <w:r w:rsidR="00260803" w:rsidRPr="00FE257C">
        <w:rPr>
          <w:rFonts w:ascii="Arial Narrow" w:hAnsi="Arial Narrow"/>
        </w:rPr>
        <w:t>0.5</w:t>
      </w:r>
      <w:r w:rsidRPr="00FE257C">
        <w:rPr>
          <w:rFonts w:ascii="Arial Narrow" w:hAnsi="Arial Narrow"/>
        </w:rPr>
        <w:t xml:space="preserve"> cm</w:t>
      </w:r>
      <w:r w:rsidRPr="00FE257C">
        <w:rPr>
          <w:rFonts w:ascii="Arial Narrow" w:hAnsi="Arial Narrow"/>
          <w:sz w:val="22"/>
          <w:szCs w:val="22"/>
        </w:rPr>
        <w:t>.</w:t>
      </w:r>
    </w:p>
    <w:p w14:paraId="2E8DD97A" w14:textId="77777777" w:rsidR="007401BF" w:rsidRPr="00FE257C" w:rsidRDefault="00566570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Sprawdzenie szerokości i wypełnienia spoin</w:t>
      </w:r>
      <w:r w:rsidR="00AC7B07" w:rsidRPr="00FE257C">
        <w:rPr>
          <w:rFonts w:ascii="Arial Narrow" w:hAnsi="Arial Narrow"/>
        </w:rPr>
        <w:t xml:space="preserve"> </w:t>
      </w:r>
    </w:p>
    <w:p w14:paraId="12DCE195" w14:textId="77777777" w:rsidR="00AC7B07" w:rsidRPr="00FE257C" w:rsidRDefault="007401BF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powinno wykazywać całkowite wypełnienie badanej spoiny na pełną głębokość. Szerokość spoin nie powinna być większa od 3mm</w:t>
      </w:r>
      <w:r w:rsidR="00566570" w:rsidRPr="00FE257C">
        <w:rPr>
          <w:rFonts w:ascii="Arial Narrow" w:hAnsi="Arial Narrow"/>
        </w:rPr>
        <w:t xml:space="preserve">. </w:t>
      </w:r>
    </w:p>
    <w:p w14:paraId="3EC6D6D0" w14:textId="77777777" w:rsidR="00BB3D7C" w:rsidRPr="00FE257C" w:rsidRDefault="00BB3D7C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Sprawdzenie barwy i desenia ułożonych płyt </w:t>
      </w:r>
    </w:p>
    <w:p w14:paraId="6D2BC08D" w14:textId="77777777" w:rsidR="00BB3D7C" w:rsidRPr="00FE257C" w:rsidRDefault="00BB3D7C" w:rsidP="00BB3D7C">
      <w:pPr>
        <w:overflowPunct/>
        <w:ind w:firstLine="709"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Barwa, typ płyt i deseń ułożonych płyt należy na bi</w:t>
      </w:r>
      <w:r w:rsidR="00260803" w:rsidRPr="00FE257C">
        <w:rPr>
          <w:rFonts w:ascii="Arial Narrow" w:hAnsi="Arial Narrow"/>
        </w:rPr>
        <w:t>eżąco kontrolować z dokumentacją</w:t>
      </w:r>
      <w:r w:rsidRPr="00FE257C">
        <w:rPr>
          <w:rFonts w:ascii="Arial Narrow" w:hAnsi="Arial Narrow"/>
        </w:rPr>
        <w:t xml:space="preserve"> projektową.</w:t>
      </w:r>
    </w:p>
    <w:p w14:paraId="4286DD01" w14:textId="77777777" w:rsidR="00BB3D7C" w:rsidRPr="00FE257C" w:rsidRDefault="00BB3D7C" w:rsidP="002E0EF0">
      <w:pPr>
        <w:overflowPunct/>
        <w:ind w:firstLine="709"/>
        <w:jc w:val="left"/>
        <w:textAlignment w:val="auto"/>
        <w:rPr>
          <w:rFonts w:ascii="Arial Narrow" w:hAnsi="Arial Narrow"/>
        </w:rPr>
      </w:pPr>
    </w:p>
    <w:p w14:paraId="4AD94BE6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r w:rsidRPr="00FE257C">
        <w:rPr>
          <w:rFonts w:ascii="Arial Narrow" w:hAnsi="Arial Narrow"/>
        </w:rPr>
        <w:t>OBMIAR ROBÓT</w:t>
      </w:r>
      <w:bookmarkEnd w:id="13"/>
      <w:bookmarkEnd w:id="14"/>
      <w:bookmarkEnd w:id="15"/>
    </w:p>
    <w:p w14:paraId="0D419CE9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Ogólne zasady obmiaru robót</w:t>
      </w:r>
    </w:p>
    <w:p w14:paraId="292D4EC4" w14:textId="34B007A0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</w:t>
      </w:r>
      <w:r w:rsidR="00260803" w:rsidRPr="00FE257C">
        <w:rPr>
          <w:rFonts w:ascii="Arial Narrow" w:hAnsi="Arial Narrow"/>
        </w:rPr>
        <w:t xml:space="preserve"> zasady obmiaru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A3390EA" w14:textId="77777777" w:rsidR="002B0012" w:rsidRPr="00FE257C" w:rsidRDefault="002B0012" w:rsidP="00223BCA">
      <w:pPr>
        <w:pStyle w:val="Nagwek2"/>
        <w:numPr>
          <w:ilvl w:val="2"/>
          <w:numId w:val="40"/>
        </w:numPr>
        <w:ind w:left="567" w:hanging="567"/>
        <w:rPr>
          <w:rFonts w:ascii="Arial Narrow" w:hAnsi="Arial Narrow"/>
        </w:rPr>
      </w:pPr>
      <w:r w:rsidRPr="00FE257C">
        <w:rPr>
          <w:rFonts w:ascii="Arial Narrow" w:hAnsi="Arial Narrow"/>
        </w:rPr>
        <w:t>Jednostka obmiarowa</w:t>
      </w:r>
    </w:p>
    <w:p w14:paraId="374B4770" w14:textId="714BCDDB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</w:r>
      <w:r w:rsidR="007401BF" w:rsidRPr="00FE257C">
        <w:rPr>
          <w:rFonts w:ascii="Arial Narrow" w:hAnsi="Arial Narrow"/>
        </w:rPr>
        <w:t>Jednostk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>obmiarow</w:t>
      </w:r>
      <w:r w:rsidR="007401BF" w:rsidRPr="00FE257C">
        <w:rPr>
          <w:rFonts w:ascii="Arial Narrow" w:eastAsia="TimesNewRoman" w:hAnsi="Arial Narrow"/>
        </w:rPr>
        <w:t xml:space="preserve">ą </w:t>
      </w:r>
      <w:r w:rsidR="007401BF" w:rsidRPr="00FE257C">
        <w:rPr>
          <w:rFonts w:ascii="Arial Narrow" w:hAnsi="Arial Narrow"/>
        </w:rPr>
        <w:t>jest m</w:t>
      </w:r>
      <w:r w:rsidR="007401BF" w:rsidRPr="00FE257C">
        <w:rPr>
          <w:rFonts w:ascii="Arial Narrow" w:hAnsi="Arial Narrow"/>
          <w:vertAlign w:val="superscript"/>
        </w:rPr>
        <w:t>2</w:t>
      </w:r>
      <w:r w:rsidR="007401BF" w:rsidRPr="00FE257C">
        <w:rPr>
          <w:rFonts w:ascii="Arial Narrow" w:hAnsi="Arial Narrow"/>
        </w:rPr>
        <w:t xml:space="preserve"> (metr kwadratowy) wykonanego chodnika z płyt wskaźnikowych</w:t>
      </w:r>
      <w:r w:rsidRPr="00FE257C">
        <w:rPr>
          <w:rFonts w:ascii="Arial Narrow" w:hAnsi="Arial Narrow"/>
        </w:rPr>
        <w:t>.</w:t>
      </w:r>
    </w:p>
    <w:p w14:paraId="5E0052C7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6" w:name="_Toc428169264"/>
      <w:bookmarkStart w:id="17" w:name="_Toc428323654"/>
      <w:bookmarkStart w:id="18" w:name="_Toc428759428"/>
      <w:r w:rsidRPr="00FE257C">
        <w:rPr>
          <w:rFonts w:ascii="Arial Narrow" w:hAnsi="Arial Narrow"/>
        </w:rPr>
        <w:t>ODBIÓR ROBÓT</w:t>
      </w:r>
      <w:bookmarkEnd w:id="16"/>
      <w:bookmarkEnd w:id="17"/>
      <w:bookmarkEnd w:id="18"/>
    </w:p>
    <w:p w14:paraId="4D7473E2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8.1. Ogólne zasady odbioru robót</w:t>
      </w:r>
    </w:p>
    <w:p w14:paraId="078E8BE8" w14:textId="277E55D8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zasady</w:t>
      </w:r>
      <w:r w:rsidR="00260803" w:rsidRPr="00FE257C">
        <w:rPr>
          <w:rFonts w:ascii="Arial Narrow" w:hAnsi="Arial Narrow"/>
        </w:rPr>
        <w:t xml:space="preserve"> odbioru robót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0299FEDA" w14:textId="60215BE4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 xml:space="preserve">Roboty uznaje się za wykonane zgodnie z dokumentacją projektową, </w:t>
      </w:r>
      <w:r w:rsidR="001D0D2B"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i wymaganiami Inżyniera, jeżeli wszystkie pomiary i badania z zachowaniem tolerancji wg pkt 6 dały wyniki pozytywne.</w:t>
      </w:r>
    </w:p>
    <w:p w14:paraId="68D2B42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8.2. Odbiór robót zanikających i ulegających zakryciu</w:t>
      </w:r>
    </w:p>
    <w:p w14:paraId="76573163" w14:textId="77777777" w:rsidR="002B0012" w:rsidRPr="00FE257C" w:rsidRDefault="002B0012">
      <w:p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Odbiorowi robót zanikających i ulegających zakryciu podlegają:</w:t>
      </w:r>
    </w:p>
    <w:p w14:paraId="0A0E8A4B" w14:textId="77777777" w:rsidR="002B0012" w:rsidRPr="00FE257C" w:rsidRDefault="007401BF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koryta pod chodnik</w:t>
      </w:r>
      <w:r w:rsidR="002B0012" w:rsidRPr="00FE257C">
        <w:rPr>
          <w:rFonts w:ascii="Arial Narrow" w:hAnsi="Arial Narrow"/>
        </w:rPr>
        <w:t>,</w:t>
      </w:r>
    </w:p>
    <w:p w14:paraId="6ADC254D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wykonanie </w:t>
      </w:r>
      <w:r w:rsidR="007401BF" w:rsidRPr="00FE257C">
        <w:rPr>
          <w:rFonts w:ascii="Arial Narrow" w:hAnsi="Arial Narrow"/>
        </w:rPr>
        <w:t>podbudowy</w:t>
      </w:r>
    </w:p>
    <w:p w14:paraId="1A8FF4CF" w14:textId="77777777" w:rsidR="002B0012" w:rsidRPr="00FE257C" w:rsidRDefault="002B0012" w:rsidP="00D72198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wykonanie podsypki.</w:t>
      </w:r>
    </w:p>
    <w:p w14:paraId="1FAF6A2A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19" w:name="_Toc428169265"/>
      <w:bookmarkStart w:id="20" w:name="_Toc428323655"/>
      <w:bookmarkStart w:id="21" w:name="_Toc428759429"/>
      <w:r w:rsidRPr="00FE257C">
        <w:rPr>
          <w:rFonts w:ascii="Arial Narrow" w:hAnsi="Arial Narrow"/>
        </w:rPr>
        <w:t>PODSTAWA PŁATNOŚCI</w:t>
      </w:r>
      <w:bookmarkEnd w:id="19"/>
      <w:bookmarkEnd w:id="20"/>
      <w:bookmarkEnd w:id="21"/>
    </w:p>
    <w:p w14:paraId="2788933E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9.1. Ogólne ustalenia dotyczące podstawy płatności</w:t>
      </w:r>
    </w:p>
    <w:p w14:paraId="3D857E07" w14:textId="114A8EC5" w:rsidR="002B0012" w:rsidRPr="00FE257C" w:rsidRDefault="002B0012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Ogólne ustalenia dotyczą</w:t>
      </w:r>
      <w:r w:rsidR="00260803" w:rsidRPr="00FE257C">
        <w:rPr>
          <w:rFonts w:ascii="Arial Narrow" w:hAnsi="Arial Narrow"/>
        </w:rPr>
        <w:t xml:space="preserve">ce podstawy płatności podano w </w:t>
      </w:r>
      <w:r w:rsidRPr="00FE257C">
        <w:rPr>
          <w:rFonts w:ascii="Arial Narrow" w:hAnsi="Arial Narrow"/>
        </w:rPr>
        <w:t>ST</w:t>
      </w:r>
      <w:r w:rsidR="00E87B6E">
        <w:rPr>
          <w:rFonts w:ascii="Arial Narrow" w:hAnsi="Arial Narrow"/>
        </w:rPr>
        <w:t>WiORB</w:t>
      </w:r>
      <w:r w:rsidRPr="00FE257C">
        <w:rPr>
          <w:rFonts w:ascii="Arial Narrow" w:hAnsi="Arial Narrow"/>
        </w:rPr>
        <w:t xml:space="preserve"> D-M-00.00.00 „Wymagania ogólne”.</w:t>
      </w:r>
    </w:p>
    <w:p w14:paraId="4540977A" w14:textId="77777777" w:rsidR="002B0012" w:rsidRPr="00FE257C" w:rsidRDefault="002B0012" w:rsidP="009111A4">
      <w:pPr>
        <w:pStyle w:val="Nagwek2"/>
        <w:rPr>
          <w:rFonts w:ascii="Arial Narrow" w:hAnsi="Arial Narrow"/>
        </w:rPr>
      </w:pPr>
      <w:r w:rsidRPr="00FE257C">
        <w:rPr>
          <w:rFonts w:ascii="Arial Narrow" w:hAnsi="Arial Narrow"/>
        </w:rPr>
        <w:t>9.2. Cena jednostki obmiarowej</w:t>
      </w:r>
    </w:p>
    <w:p w14:paraId="5A00015B" w14:textId="77777777" w:rsidR="002B0012" w:rsidRPr="00FE257C" w:rsidRDefault="005835D5" w:rsidP="00D72198">
      <w:pPr>
        <w:numPr>
          <w:ilvl w:val="12"/>
          <w:numId w:val="0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ab/>
        <w:t>Cena wykonania 1</w:t>
      </w:r>
      <w:r w:rsidR="002B0012" w:rsidRPr="00FE257C">
        <w:rPr>
          <w:rFonts w:ascii="Arial Narrow" w:hAnsi="Arial Narrow"/>
        </w:rPr>
        <w:t>m</w:t>
      </w:r>
      <w:r w:rsidR="0038053B" w:rsidRPr="00FE257C">
        <w:rPr>
          <w:rFonts w:ascii="Arial Narrow" w:hAnsi="Arial Narrow"/>
          <w:vertAlign w:val="superscript"/>
        </w:rPr>
        <w:t>2</w:t>
      </w:r>
      <w:r w:rsidR="002B0012" w:rsidRPr="00FE257C">
        <w:rPr>
          <w:rFonts w:ascii="Arial Narrow" w:hAnsi="Arial Narrow"/>
        </w:rPr>
        <w:t xml:space="preserve"> </w:t>
      </w:r>
      <w:r w:rsidR="0038053B" w:rsidRPr="00FE257C">
        <w:rPr>
          <w:rFonts w:ascii="Arial Narrow" w:hAnsi="Arial Narrow"/>
        </w:rPr>
        <w:t>chodnika z płytek wskaźnikowych</w:t>
      </w:r>
      <w:r w:rsidR="002B0012" w:rsidRPr="00FE257C">
        <w:rPr>
          <w:rFonts w:ascii="Arial Narrow" w:hAnsi="Arial Narrow"/>
        </w:rPr>
        <w:t xml:space="preserve"> obejmuje:</w:t>
      </w:r>
    </w:p>
    <w:p w14:paraId="4D40D853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prace pomiarowe i roboty przygotowawcze,</w:t>
      </w:r>
    </w:p>
    <w:p w14:paraId="4BB7C0F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oznakowanie robót,</w:t>
      </w:r>
    </w:p>
    <w:p w14:paraId="6371C0C1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zakup i dostarczenie materiałów</w:t>
      </w:r>
    </w:p>
    <w:p w14:paraId="1DFC98D6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zag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szczenie podsypki</w:t>
      </w:r>
    </w:p>
    <w:p w14:paraId="7E8012B8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uło</w:t>
      </w:r>
      <w:r w:rsidRPr="00FE257C">
        <w:rPr>
          <w:rFonts w:ascii="Arial Narrow" w:eastAsia="TTE242D3A8t00" w:hAnsi="Arial Narrow"/>
        </w:rPr>
        <w:t>ż</w:t>
      </w:r>
      <w:r w:rsidRPr="00FE257C">
        <w:rPr>
          <w:rFonts w:ascii="Arial Narrow" w:hAnsi="Arial Narrow"/>
        </w:rPr>
        <w:t>enie i ubicie płytek</w:t>
      </w:r>
    </w:p>
    <w:p w14:paraId="125B19E7" w14:textId="77777777" w:rsidR="0038053B" w:rsidRPr="00FE257C" w:rsidRDefault="0038053B" w:rsidP="0038053B">
      <w:pPr>
        <w:numPr>
          <w:ilvl w:val="0"/>
          <w:numId w:val="2"/>
        </w:numPr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wypełnienie spoin, oczyszczenie</w:t>
      </w:r>
      <w:r w:rsidR="007401BF" w:rsidRPr="00FE257C">
        <w:rPr>
          <w:rFonts w:ascii="Arial Narrow" w:hAnsi="Arial Narrow"/>
        </w:rPr>
        <w:t xml:space="preserve"> i </w:t>
      </w:r>
      <w:r w:rsidRPr="00FE257C">
        <w:rPr>
          <w:rFonts w:ascii="Arial Narrow" w:hAnsi="Arial Narrow"/>
        </w:rPr>
        <w:t>piel</w:t>
      </w:r>
      <w:r w:rsidRPr="00FE257C">
        <w:rPr>
          <w:rFonts w:ascii="Arial Narrow" w:eastAsia="TTE242D3A8t00" w:hAnsi="Arial Narrow"/>
        </w:rPr>
        <w:t>ę</w:t>
      </w:r>
      <w:r w:rsidRPr="00FE257C">
        <w:rPr>
          <w:rFonts w:ascii="Arial Narrow" w:hAnsi="Arial Narrow"/>
        </w:rPr>
        <w:t>gnacj</w:t>
      </w:r>
      <w:r w:rsidRPr="00FE257C">
        <w:rPr>
          <w:rFonts w:ascii="Arial Narrow" w:eastAsia="TTE242D3A8t00" w:hAnsi="Arial Narrow"/>
        </w:rPr>
        <w:t xml:space="preserve">ę </w:t>
      </w:r>
      <w:r w:rsidRPr="00FE257C">
        <w:rPr>
          <w:rFonts w:ascii="Arial Narrow" w:hAnsi="Arial Narrow"/>
        </w:rPr>
        <w:t>nawierzchni,</w:t>
      </w:r>
    </w:p>
    <w:p w14:paraId="4BFD6C8A" w14:textId="77777777" w:rsidR="002B0012" w:rsidRPr="00FE257C" w:rsidRDefault="0038053B" w:rsidP="0038053B">
      <w:pPr>
        <w:numPr>
          <w:ilvl w:val="0"/>
          <w:numId w:val="2"/>
        </w:numPr>
        <w:rPr>
          <w:rFonts w:ascii="Arial Narrow" w:hAnsi="Arial Narrow"/>
        </w:rPr>
      </w:pPr>
      <w:r w:rsidRPr="00FE257C">
        <w:rPr>
          <w:rFonts w:ascii="Arial Narrow" w:hAnsi="Arial Narrow"/>
        </w:rPr>
        <w:t>przeprowadzenie bada</w:t>
      </w:r>
      <w:r w:rsidRPr="00FE257C">
        <w:rPr>
          <w:rFonts w:ascii="Arial Narrow" w:eastAsia="TTE242D3A8t00" w:hAnsi="Arial Narrow"/>
        </w:rPr>
        <w:t xml:space="preserve">ń </w:t>
      </w:r>
      <w:r w:rsidRPr="00FE257C">
        <w:rPr>
          <w:rFonts w:ascii="Arial Narrow" w:hAnsi="Arial Narrow"/>
        </w:rPr>
        <w:t>i pomiarów wymaganych w specyfikacji technicznej</w:t>
      </w:r>
      <w:r w:rsidR="002B0012" w:rsidRPr="00FE257C">
        <w:rPr>
          <w:rFonts w:ascii="Arial Narrow" w:hAnsi="Arial Narrow"/>
        </w:rPr>
        <w:t>.</w:t>
      </w:r>
    </w:p>
    <w:p w14:paraId="5439B7C2" w14:textId="77777777" w:rsidR="002B0012" w:rsidRPr="00FE257C" w:rsidRDefault="002B0012" w:rsidP="00223BCA">
      <w:pPr>
        <w:pStyle w:val="Nagwek1"/>
        <w:numPr>
          <w:ilvl w:val="0"/>
          <w:numId w:val="40"/>
        </w:numPr>
        <w:ind w:left="426" w:hanging="426"/>
        <w:rPr>
          <w:rFonts w:ascii="Arial Narrow" w:hAnsi="Arial Narrow"/>
        </w:rPr>
      </w:pPr>
      <w:bookmarkStart w:id="22" w:name="_Toc428759430"/>
      <w:r w:rsidRPr="00FE257C">
        <w:rPr>
          <w:rFonts w:ascii="Arial Narrow" w:hAnsi="Arial Narrow"/>
        </w:rPr>
        <w:t>przepisy związane</w:t>
      </w:r>
      <w:bookmarkEnd w:id="22"/>
    </w:p>
    <w:p w14:paraId="454B6E36" w14:textId="77777777" w:rsidR="002B0012" w:rsidRPr="00FE257C" w:rsidRDefault="002B0012" w:rsidP="00223BCA">
      <w:pPr>
        <w:pStyle w:val="Nagwek2"/>
        <w:numPr>
          <w:ilvl w:val="1"/>
          <w:numId w:val="40"/>
        </w:numPr>
        <w:ind w:left="284" w:hanging="284"/>
        <w:rPr>
          <w:rFonts w:ascii="Arial Narrow" w:hAnsi="Arial Narrow"/>
        </w:rPr>
      </w:pPr>
      <w:r w:rsidRPr="00FE257C">
        <w:rPr>
          <w:rFonts w:ascii="Arial Narrow" w:hAnsi="Arial Narrow"/>
        </w:rPr>
        <w:t>Normy</w:t>
      </w:r>
    </w:p>
    <w:p w14:paraId="79CFD432" w14:textId="77777777" w:rsidR="007D2CF2" w:rsidRPr="00FE257C" w:rsidRDefault="007D2CF2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>PN-</w:t>
      </w:r>
      <w:r w:rsidR="00260803" w:rsidRPr="00FE257C">
        <w:rPr>
          <w:rFonts w:ascii="Arial Narrow" w:hAnsi="Arial Narrow"/>
        </w:rPr>
        <w:t xml:space="preserve">EN 1339 </w:t>
      </w:r>
      <w:r w:rsidRPr="00FE257C">
        <w:rPr>
          <w:rFonts w:ascii="Arial Narrow" w:hAnsi="Arial Narrow"/>
        </w:rPr>
        <w:t>Betonowe płyty brukowe. Wymagania i metody badań</w:t>
      </w:r>
    </w:p>
    <w:p w14:paraId="350C866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PN-EN 206-1</w:t>
      </w:r>
      <w:r w:rsidR="007D2CF2" w:rsidRPr="00FE257C">
        <w:rPr>
          <w:rFonts w:ascii="Arial Narrow" w:hAnsi="Arial Narrow"/>
        </w:rPr>
        <w:t xml:space="preserve"> Beton. Część 1: Wymagania, właściwości, produkcja i zgodność.</w:t>
      </w:r>
    </w:p>
    <w:p w14:paraId="3C8D5AEA" w14:textId="77777777" w:rsidR="007D2CF2" w:rsidRPr="00FE257C" w:rsidRDefault="00260803" w:rsidP="007D2CF2">
      <w:pPr>
        <w:numPr>
          <w:ilvl w:val="0"/>
          <w:numId w:val="21"/>
        </w:numPr>
        <w:overflowPunct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PN-B-06250</w:t>
      </w:r>
      <w:r w:rsidR="007D2CF2" w:rsidRPr="00FE257C">
        <w:rPr>
          <w:rFonts w:ascii="Arial Narrow" w:hAnsi="Arial Narrow"/>
        </w:rPr>
        <w:t xml:space="preserve"> Beton zwykły</w:t>
      </w:r>
    </w:p>
    <w:p w14:paraId="15E584A6" w14:textId="77777777" w:rsidR="007D2CF2" w:rsidRPr="00FE257C" w:rsidRDefault="000A6E3D" w:rsidP="007D2CF2">
      <w:pPr>
        <w:numPr>
          <w:ilvl w:val="0"/>
          <w:numId w:val="21"/>
        </w:numPr>
        <w:tabs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lastRenderedPageBreak/>
        <w:t>PN-EN 197-1</w:t>
      </w:r>
      <w:r w:rsidR="007D2CF2" w:rsidRPr="00FE257C">
        <w:rPr>
          <w:rFonts w:ascii="Arial Narrow" w:hAnsi="Arial Narrow"/>
        </w:rPr>
        <w:t>Cement. Część 1: Skład, wymagania i kryteria zgodności dotyczące cementu powszechnego użytku</w:t>
      </w:r>
    </w:p>
    <w:p w14:paraId="211E8C47" w14:textId="77777777" w:rsidR="007D2CF2" w:rsidRPr="00FE257C" w:rsidRDefault="007D2CF2" w:rsidP="007D2CF2">
      <w:pPr>
        <w:numPr>
          <w:ilvl w:val="0"/>
          <w:numId w:val="21"/>
        </w:numPr>
        <w:tabs>
          <w:tab w:val="clear" w:pos="360"/>
          <w:tab w:val="left" w:pos="709"/>
          <w:tab w:val="left" w:pos="2410"/>
        </w:tabs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PN-EN </w:t>
      </w:r>
      <w:r w:rsidR="000A6E3D" w:rsidRPr="00FE257C">
        <w:rPr>
          <w:rFonts w:ascii="Arial Narrow" w:hAnsi="Arial Narrow"/>
        </w:rPr>
        <w:t>13043</w:t>
      </w:r>
      <w:r w:rsidRPr="00FE257C">
        <w:rPr>
          <w:rFonts w:ascii="Arial Narrow" w:hAnsi="Arial Narrow"/>
        </w:rPr>
        <w:t xml:space="preserve"> </w:t>
      </w:r>
      <w:r w:rsidR="000A6E3D" w:rsidRPr="00FE257C">
        <w:rPr>
          <w:rFonts w:ascii="Arial Narrow" w:hAnsi="Arial Narrow"/>
        </w:rPr>
        <w:t>Kruszywa do mieszanek bitumicznych i powierzchniowych utrwaleń stosowanych na drogach, lotniskach i innych powierzchniach przeznaczonych do ruchu</w:t>
      </w:r>
    </w:p>
    <w:p w14:paraId="2BF84D92" w14:textId="77777777" w:rsidR="009111A4" w:rsidRPr="009111A4" w:rsidRDefault="000A6E3D" w:rsidP="0031674E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9111A4">
        <w:rPr>
          <w:rFonts w:ascii="Arial Narrow" w:hAnsi="Arial Narrow"/>
        </w:rPr>
        <w:t>PN-EN 1008</w:t>
      </w:r>
      <w:r w:rsidR="007D2CF2" w:rsidRPr="009111A4">
        <w:rPr>
          <w:rFonts w:ascii="Arial Narrow" w:hAnsi="Arial Narrow"/>
        </w:rPr>
        <w:t xml:space="preserve"> Woda zarobowa do betonu. Specyfikacja pobierania próbek, badanie i ocena przydatno</w:t>
      </w:r>
      <w:r w:rsidR="007D2CF2" w:rsidRPr="009111A4">
        <w:rPr>
          <w:rFonts w:ascii="Arial Narrow" w:eastAsia="TimesNewRoman" w:hAnsi="Arial Narrow"/>
        </w:rPr>
        <w:t>ś</w:t>
      </w:r>
      <w:r w:rsidR="007D2CF2" w:rsidRPr="009111A4">
        <w:rPr>
          <w:rFonts w:ascii="Arial Narrow" w:hAnsi="Arial Narrow"/>
        </w:rPr>
        <w:t>ci wody zarobowej do betonu, w tym wody odzyskanej z procesów produkcji betonu.</w:t>
      </w:r>
    </w:p>
    <w:p w14:paraId="6FC4A258" w14:textId="77777777" w:rsidR="00A7032A" w:rsidRPr="00FE257C" w:rsidRDefault="001D22D5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>EN 13748-2:2004</w:t>
      </w:r>
    </w:p>
    <w:p w14:paraId="6594EEAC" w14:textId="77777777" w:rsidR="00204109" w:rsidRPr="00FE257C" w:rsidRDefault="00204109" w:rsidP="00617CDA">
      <w:pPr>
        <w:numPr>
          <w:ilvl w:val="0"/>
          <w:numId w:val="21"/>
        </w:numPr>
        <w:tabs>
          <w:tab w:val="clear" w:pos="360"/>
          <w:tab w:val="num" w:pos="709"/>
        </w:tabs>
        <w:overflowPunct/>
        <w:jc w:val="left"/>
        <w:textAlignment w:val="auto"/>
        <w:rPr>
          <w:rFonts w:ascii="Arial Narrow" w:hAnsi="Arial Narrow"/>
        </w:rPr>
      </w:pPr>
      <w:r w:rsidRPr="00FE257C">
        <w:rPr>
          <w:rFonts w:ascii="Arial Narrow" w:hAnsi="Arial Narrow"/>
        </w:rPr>
        <w:t xml:space="preserve"> </w:t>
      </w:r>
      <w:r w:rsidR="00315941" w:rsidRPr="00FE257C">
        <w:rPr>
          <w:rFonts w:ascii="Arial Narrow" w:hAnsi="Arial Narrow"/>
        </w:rPr>
        <w:t>PN</w:t>
      </w:r>
      <w:r w:rsidRPr="00FE257C">
        <w:rPr>
          <w:rFonts w:ascii="Arial Narrow" w:hAnsi="Arial Narrow"/>
        </w:rPr>
        <w:t xml:space="preserve"> EN 206-1</w:t>
      </w:r>
    </w:p>
    <w:sectPr w:rsidR="00204109" w:rsidRPr="00FE257C" w:rsidSect="003E067B">
      <w:headerReference w:type="even" r:id="rId12"/>
      <w:headerReference w:type="default" r:id="rId13"/>
      <w:pgSz w:w="11907" w:h="16840" w:code="9"/>
      <w:pgMar w:top="1021" w:right="708" w:bottom="1134" w:left="851" w:header="1021" w:footer="1021" w:gutter="0"/>
      <w:pgNumType w:start="249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DB0DB7" w14:textId="77777777" w:rsidR="0021548D" w:rsidRDefault="0021548D">
      <w:r>
        <w:separator/>
      </w:r>
    </w:p>
  </w:endnote>
  <w:endnote w:type="continuationSeparator" w:id="0">
    <w:p w14:paraId="6E9090B6" w14:textId="77777777" w:rsidR="0021548D" w:rsidRDefault="002154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altName w:val="Times New Roman"/>
    <w:charset w:val="00"/>
    <w:family w:val="roman"/>
    <w:pitch w:val="default"/>
  </w:font>
  <w:font w:name="TTE242D3A8t00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E267BF" w14:textId="77777777" w:rsidR="0021548D" w:rsidRDefault="0021548D">
      <w:r>
        <w:separator/>
      </w:r>
    </w:p>
  </w:footnote>
  <w:footnote w:type="continuationSeparator" w:id="0">
    <w:p w14:paraId="33A24E77" w14:textId="77777777" w:rsidR="0021548D" w:rsidRDefault="002154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F60751" w14:textId="77777777" w:rsidR="00CE3451" w:rsidRDefault="00CE3451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4536"/>
      <w:gridCol w:w="2052"/>
    </w:tblGrid>
    <w:tr w:rsidR="00CE3451" w14:paraId="2D5BA98F" w14:textId="77777777">
      <w:tc>
        <w:tcPr>
          <w:tcW w:w="921" w:type="dxa"/>
        </w:tcPr>
        <w:p w14:paraId="41838FD5" w14:textId="77777777" w:rsidR="00CE3451" w:rsidRDefault="00A504BC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CE3451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1D0D2B">
            <w:rPr>
              <w:rStyle w:val="Numerstrony"/>
              <w:rFonts w:ascii="Times New Roman" w:hAnsi="Times New Roman"/>
              <w:noProof/>
              <w:sz w:val="20"/>
            </w:rPr>
            <w:t>10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4536" w:type="dxa"/>
        </w:tcPr>
        <w:p w14:paraId="6F31BD4F" w14:textId="77777777" w:rsidR="00CE3451" w:rsidRDefault="00CE3451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Chodniki z płyt wskaźnikowych</w:t>
          </w:r>
        </w:p>
      </w:tc>
      <w:tc>
        <w:tcPr>
          <w:tcW w:w="2052" w:type="dxa"/>
        </w:tcPr>
        <w:p w14:paraId="62388538" w14:textId="77777777" w:rsidR="00CE3451" w:rsidRDefault="00CE3451" w:rsidP="00B0624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08.02.01a</w:t>
          </w:r>
        </w:p>
      </w:tc>
    </w:tr>
  </w:tbl>
  <w:p w14:paraId="3084A23A" w14:textId="77777777" w:rsidR="00CE3451" w:rsidRDefault="00CE3451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3" w:name="_Hlk219962394"/>
  <w:bookmarkStart w:id="24" w:name="_Hlk219962395"/>
  <w:bookmarkStart w:id="25" w:name="_Hlk219962535"/>
  <w:bookmarkStart w:id="26" w:name="_Hlk219962536"/>
  <w:bookmarkStart w:id="27" w:name="_Hlk219962542"/>
  <w:bookmarkStart w:id="28" w:name="_Hlk219962543"/>
  <w:bookmarkStart w:id="29" w:name="_Hlk219962546"/>
  <w:bookmarkStart w:id="30" w:name="_Hlk219962547"/>
  <w:bookmarkStart w:id="31" w:name="_Hlk219962602"/>
  <w:bookmarkStart w:id="32" w:name="_Hlk219962603"/>
  <w:bookmarkStart w:id="33" w:name="_Hlk219973039"/>
  <w:bookmarkStart w:id="34" w:name="_Hlk219973040"/>
  <w:p w14:paraId="3AAFF76C" w14:textId="6E9FD48A" w:rsidR="00E87B6E" w:rsidRPr="00972168" w:rsidRDefault="00E87B6E" w:rsidP="00E87B6E">
    <w:pPr>
      <w:pStyle w:val="NAZWASST"/>
      <w:pBdr>
        <w:bottom w:val="single" w:sz="4" w:space="1" w:color="auto"/>
      </w:pBdr>
      <w:tabs>
        <w:tab w:val="left" w:pos="6912"/>
      </w:tabs>
      <w:rPr>
        <w:b w:val="0"/>
        <w:bCs/>
        <w:sz w:val="20"/>
      </w:rPr>
    </w:pPr>
    <w:r>
      <w:rPr>
        <w:b w:val="0"/>
        <w:bCs/>
        <w:sz w:val="20"/>
      </w:rPr>
      <w:fldChar w:fldCharType="begin"/>
    </w:r>
    <w:r>
      <w:rPr>
        <w:b w:val="0"/>
        <w:bCs/>
        <w:sz w:val="20"/>
      </w:rPr>
      <w:instrText xml:space="preserve"> FILENAME   \* MERGEFORMAT </w:instrText>
    </w:r>
    <w:r>
      <w:rPr>
        <w:b w:val="0"/>
        <w:bCs/>
        <w:sz w:val="20"/>
      </w:rPr>
      <w:fldChar w:fldCharType="separate"/>
    </w:r>
    <w:r w:rsidR="00EE187A">
      <w:rPr>
        <w:b w:val="0"/>
        <w:bCs/>
        <w:noProof/>
        <w:sz w:val="20"/>
      </w:rPr>
      <w:t>D - 08.02.01a Chodniki z płytek wskaźnikowych (obow. od 03.03.2026)</w:t>
    </w:r>
    <w:r>
      <w:rPr>
        <w:b w:val="0"/>
        <w:bCs/>
        <w:sz w:val="20"/>
      </w:rPr>
      <w:fldChar w:fldCharType="end"/>
    </w:r>
    <w:r>
      <w:rPr>
        <w:b w:val="0"/>
        <w:bCs/>
        <w:sz w:val="20"/>
      </w:rPr>
      <w:tab/>
    </w:r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</w:p>
  <w:p w14:paraId="01383EF6" w14:textId="77777777" w:rsidR="001D0D2B" w:rsidRPr="00E87B6E" w:rsidRDefault="001D0D2B" w:rsidP="00E87B6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EEE2F7DE"/>
    <w:lvl w:ilvl="0">
      <w:numFmt w:val="bullet"/>
      <w:lvlText w:val="*"/>
      <w:lvlJc w:val="left"/>
    </w:lvl>
  </w:abstractNum>
  <w:abstractNum w:abstractNumId="1" w15:restartNumberingAfterBreak="0">
    <w:nsid w:val="0150785A"/>
    <w:multiLevelType w:val="hybridMultilevel"/>
    <w:tmpl w:val="EA6CD1C4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5B574A"/>
    <w:multiLevelType w:val="hybridMultilevel"/>
    <w:tmpl w:val="0FBAD0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F2460F"/>
    <w:multiLevelType w:val="singleLevel"/>
    <w:tmpl w:val="DE38BEBA"/>
    <w:lvl w:ilvl="0">
      <w:start w:val="17"/>
      <w:numFmt w:val="decimal"/>
      <w:lvlText w:val="%1."/>
      <w:legacy w:legacy="1" w:legacySpace="0" w:legacyIndent="283"/>
      <w:lvlJc w:val="left"/>
      <w:pPr>
        <w:ind w:left="5812" w:hanging="283"/>
      </w:pPr>
    </w:lvl>
  </w:abstractNum>
  <w:abstractNum w:abstractNumId="4" w15:restartNumberingAfterBreak="0">
    <w:nsid w:val="102B6A1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47E6B44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4B049FA"/>
    <w:multiLevelType w:val="hybridMultilevel"/>
    <w:tmpl w:val="67ACA7A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8202B7F"/>
    <w:multiLevelType w:val="hybridMultilevel"/>
    <w:tmpl w:val="D6A8715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F35AFF"/>
    <w:multiLevelType w:val="hybridMultilevel"/>
    <w:tmpl w:val="5ACA7D98"/>
    <w:lvl w:ilvl="0" w:tplc="EEE2F7DE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E12591"/>
    <w:multiLevelType w:val="multilevel"/>
    <w:tmpl w:val="D7F43956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0" w15:restartNumberingAfterBreak="0">
    <w:nsid w:val="24B912A4"/>
    <w:multiLevelType w:val="multilevel"/>
    <w:tmpl w:val="53B26E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8267E5B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CAE4158"/>
    <w:multiLevelType w:val="multilevel"/>
    <w:tmpl w:val="00DA11CA"/>
    <w:lvl w:ilvl="0">
      <w:start w:val="4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2E2E441A"/>
    <w:multiLevelType w:val="multilevel"/>
    <w:tmpl w:val="F5EC0D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2E7029AB"/>
    <w:multiLevelType w:val="hybridMultilevel"/>
    <w:tmpl w:val="5F3A9EA8"/>
    <w:lvl w:ilvl="0" w:tplc="FE1AC52A">
      <w:start w:val="1"/>
      <w:numFmt w:val="lowerLetter"/>
      <w:lvlText w:val="%1)"/>
      <w:lvlJc w:val="left"/>
      <w:pPr>
        <w:tabs>
          <w:tab w:val="num" w:pos="737"/>
        </w:tabs>
        <w:ind w:left="737" w:hanging="37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EC14FC9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25A6459"/>
    <w:multiLevelType w:val="hybridMultilevel"/>
    <w:tmpl w:val="1016650E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9AC4146"/>
    <w:multiLevelType w:val="singleLevel"/>
    <w:tmpl w:val="A6348208"/>
    <w:lvl w:ilvl="0">
      <w:start w:val="1"/>
      <w:numFmt w:val="lowerLetter"/>
      <w:lvlText w:val="%1)"/>
      <w:legacy w:legacy="1" w:legacySpace="0" w:legacyIndent="284"/>
      <w:lvlJc w:val="left"/>
      <w:pPr>
        <w:ind w:left="284" w:hanging="284"/>
      </w:pPr>
    </w:lvl>
  </w:abstractNum>
  <w:abstractNum w:abstractNumId="18" w15:restartNumberingAfterBreak="0">
    <w:nsid w:val="48662E65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9" w15:restartNumberingAfterBreak="0">
    <w:nsid w:val="4B820BFE"/>
    <w:multiLevelType w:val="multilevel"/>
    <w:tmpl w:val="81E816E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CAF223D"/>
    <w:multiLevelType w:val="hybridMultilevel"/>
    <w:tmpl w:val="49629918"/>
    <w:lvl w:ilvl="0" w:tplc="CA3293B2">
      <w:start w:val="9"/>
      <w:numFmt w:val="decimal"/>
      <w:lvlText w:val="1.4.%1. "/>
      <w:lvlJc w:val="left"/>
      <w:pPr>
        <w:ind w:left="720" w:hanging="360"/>
      </w:pPr>
      <w:rPr>
        <w:rFonts w:ascii="Times New Roman" w:hAnsi="Times New Roman" w:hint="default"/>
        <w:b/>
        <w:i w:val="0"/>
        <w:sz w:val="2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A71569"/>
    <w:multiLevelType w:val="multilevel"/>
    <w:tmpl w:val="A7B2C7F6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2" w15:restartNumberingAfterBreak="0">
    <w:nsid w:val="52B94B87"/>
    <w:multiLevelType w:val="singleLevel"/>
    <w:tmpl w:val="4CD29AA8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3" w15:restartNumberingAfterBreak="0">
    <w:nsid w:val="52E61711"/>
    <w:multiLevelType w:val="hybridMultilevel"/>
    <w:tmpl w:val="3A70232C"/>
    <w:lvl w:ilvl="0" w:tplc="508443B8">
      <w:start w:val="1"/>
      <w:numFmt w:val="decimal"/>
      <w:lvlText w:val="[%1]"/>
      <w:lvlJc w:val="left"/>
      <w:pPr>
        <w:tabs>
          <w:tab w:val="num" w:pos="36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4C64C1"/>
    <w:multiLevelType w:val="multilevel"/>
    <w:tmpl w:val="64987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98F0ECF"/>
    <w:multiLevelType w:val="singleLevel"/>
    <w:tmpl w:val="F66410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6" w15:restartNumberingAfterBreak="0">
    <w:nsid w:val="5C1738E3"/>
    <w:multiLevelType w:val="multilevel"/>
    <w:tmpl w:val="19B0D65E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F8B132F"/>
    <w:multiLevelType w:val="hybridMultilevel"/>
    <w:tmpl w:val="271CB0A0"/>
    <w:lvl w:ilvl="0" w:tplc="686EDFF4">
      <w:start w:val="1"/>
      <w:numFmt w:val="lowerLetter"/>
      <w:lvlText w:val="%1)"/>
      <w:lvlJc w:val="left"/>
      <w:pPr>
        <w:tabs>
          <w:tab w:val="num" w:pos="481"/>
        </w:tabs>
        <w:ind w:left="481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301"/>
        </w:tabs>
        <w:ind w:left="2301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21"/>
        </w:tabs>
        <w:ind w:left="3021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1"/>
        </w:tabs>
        <w:ind w:left="3741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1"/>
        </w:tabs>
        <w:ind w:left="4461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1"/>
        </w:tabs>
        <w:ind w:left="5181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1"/>
        </w:tabs>
        <w:ind w:left="5901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1"/>
        </w:tabs>
        <w:ind w:left="6621" w:hanging="180"/>
      </w:pPr>
    </w:lvl>
  </w:abstractNum>
  <w:abstractNum w:abstractNumId="28" w15:restartNumberingAfterBreak="0">
    <w:nsid w:val="62E54334"/>
    <w:multiLevelType w:val="hybridMultilevel"/>
    <w:tmpl w:val="CB46C114"/>
    <w:lvl w:ilvl="0" w:tplc="30C8D7E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656087"/>
    <w:multiLevelType w:val="hybridMultilevel"/>
    <w:tmpl w:val="E312DCD4"/>
    <w:lvl w:ilvl="0" w:tplc="0415000F">
      <w:start w:val="1"/>
      <w:numFmt w:val="decimal"/>
      <w:lvlText w:val="%1."/>
      <w:lvlJc w:val="left"/>
      <w:pPr>
        <w:ind w:left="770" w:hanging="360"/>
      </w:pPr>
    </w:lvl>
    <w:lvl w:ilvl="1" w:tplc="04150019" w:tentative="1">
      <w:start w:val="1"/>
      <w:numFmt w:val="lowerLetter"/>
      <w:lvlText w:val="%2."/>
      <w:lvlJc w:val="left"/>
      <w:pPr>
        <w:ind w:left="1490" w:hanging="360"/>
      </w:pPr>
    </w:lvl>
    <w:lvl w:ilvl="2" w:tplc="0415001B" w:tentative="1">
      <w:start w:val="1"/>
      <w:numFmt w:val="lowerRoman"/>
      <w:lvlText w:val="%3."/>
      <w:lvlJc w:val="right"/>
      <w:pPr>
        <w:ind w:left="2210" w:hanging="180"/>
      </w:pPr>
    </w:lvl>
    <w:lvl w:ilvl="3" w:tplc="0415000F" w:tentative="1">
      <w:start w:val="1"/>
      <w:numFmt w:val="decimal"/>
      <w:lvlText w:val="%4."/>
      <w:lvlJc w:val="left"/>
      <w:pPr>
        <w:ind w:left="2930" w:hanging="360"/>
      </w:pPr>
    </w:lvl>
    <w:lvl w:ilvl="4" w:tplc="04150019" w:tentative="1">
      <w:start w:val="1"/>
      <w:numFmt w:val="lowerLetter"/>
      <w:lvlText w:val="%5."/>
      <w:lvlJc w:val="left"/>
      <w:pPr>
        <w:ind w:left="3650" w:hanging="360"/>
      </w:pPr>
    </w:lvl>
    <w:lvl w:ilvl="5" w:tplc="0415001B" w:tentative="1">
      <w:start w:val="1"/>
      <w:numFmt w:val="lowerRoman"/>
      <w:lvlText w:val="%6."/>
      <w:lvlJc w:val="right"/>
      <w:pPr>
        <w:ind w:left="4370" w:hanging="180"/>
      </w:pPr>
    </w:lvl>
    <w:lvl w:ilvl="6" w:tplc="0415000F" w:tentative="1">
      <w:start w:val="1"/>
      <w:numFmt w:val="decimal"/>
      <w:lvlText w:val="%7."/>
      <w:lvlJc w:val="left"/>
      <w:pPr>
        <w:ind w:left="5090" w:hanging="360"/>
      </w:pPr>
    </w:lvl>
    <w:lvl w:ilvl="7" w:tplc="04150019" w:tentative="1">
      <w:start w:val="1"/>
      <w:numFmt w:val="lowerLetter"/>
      <w:lvlText w:val="%8."/>
      <w:lvlJc w:val="left"/>
      <w:pPr>
        <w:ind w:left="5810" w:hanging="360"/>
      </w:pPr>
    </w:lvl>
    <w:lvl w:ilvl="8" w:tplc="0415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0" w15:restartNumberingAfterBreak="0">
    <w:nsid w:val="63C54716"/>
    <w:multiLevelType w:val="multilevel"/>
    <w:tmpl w:val="1D28D22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1" w15:restartNumberingAfterBreak="0">
    <w:nsid w:val="6B3E6B4C"/>
    <w:multiLevelType w:val="hybridMultilevel"/>
    <w:tmpl w:val="6158DE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1B6A06"/>
    <w:multiLevelType w:val="hybridMultilevel"/>
    <w:tmpl w:val="7A7EC7F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33" w15:restartNumberingAfterBreak="0">
    <w:nsid w:val="72B83AB9"/>
    <w:multiLevelType w:val="multilevel"/>
    <w:tmpl w:val="32CE6B30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4" w15:restartNumberingAfterBreak="0">
    <w:nsid w:val="745A7D50"/>
    <w:multiLevelType w:val="multilevel"/>
    <w:tmpl w:val="A3DCC5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5" w15:restartNumberingAfterBreak="0">
    <w:nsid w:val="7BA07AC1"/>
    <w:multiLevelType w:val="hybridMultilevel"/>
    <w:tmpl w:val="EA7642EC"/>
    <w:lvl w:ilvl="0" w:tplc="6F6E384A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7C3373A6"/>
    <w:multiLevelType w:val="hybridMultilevel"/>
    <w:tmpl w:val="D25ED7EE"/>
    <w:lvl w:ilvl="0" w:tplc="1C5A08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B9577B"/>
    <w:multiLevelType w:val="hybridMultilevel"/>
    <w:tmpl w:val="AB78C47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num w:numId="1" w16cid:durableId="33700196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485898307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3" w16cid:durableId="2076657446">
    <w:abstractNumId w:val="18"/>
  </w:num>
  <w:num w:numId="4" w16cid:durableId="366638719">
    <w:abstractNumId w:val="22"/>
  </w:num>
  <w:num w:numId="5" w16cid:durableId="83696790">
    <w:abstractNumId w:val="17"/>
  </w:num>
  <w:num w:numId="6" w16cid:durableId="643314647">
    <w:abstractNumId w:val="3"/>
  </w:num>
  <w:num w:numId="7" w16cid:durableId="589046286">
    <w:abstractNumId w:val="35"/>
  </w:num>
  <w:num w:numId="8" w16cid:durableId="1668560844">
    <w:abstractNumId w:val="5"/>
  </w:num>
  <w:num w:numId="9" w16cid:durableId="1658265854">
    <w:abstractNumId w:val="27"/>
  </w:num>
  <w:num w:numId="10" w16cid:durableId="1219829204">
    <w:abstractNumId w:val="1"/>
  </w:num>
  <w:num w:numId="11" w16cid:durableId="1515879070">
    <w:abstractNumId w:val="36"/>
  </w:num>
  <w:num w:numId="12" w16cid:durableId="1794597032">
    <w:abstractNumId w:val="16"/>
  </w:num>
  <w:num w:numId="13" w16cid:durableId="283469585">
    <w:abstractNumId w:val="6"/>
  </w:num>
  <w:num w:numId="14" w16cid:durableId="1771655346">
    <w:abstractNumId w:val="7"/>
  </w:num>
  <w:num w:numId="15" w16cid:durableId="147674237">
    <w:abstractNumId w:val="37"/>
  </w:num>
  <w:num w:numId="16" w16cid:durableId="1310936377">
    <w:abstractNumId w:val="32"/>
  </w:num>
  <w:num w:numId="17" w16cid:durableId="719861823">
    <w:abstractNumId w:val="9"/>
  </w:num>
  <w:num w:numId="18" w16cid:durableId="1848665370">
    <w:abstractNumId w:val="14"/>
  </w:num>
  <w:num w:numId="19" w16cid:durableId="672031833">
    <w:abstractNumId w:val="28"/>
  </w:num>
  <w:num w:numId="20" w16cid:durableId="594437001">
    <w:abstractNumId w:val="8"/>
  </w:num>
  <w:num w:numId="21" w16cid:durableId="474875022">
    <w:abstractNumId w:val="11"/>
  </w:num>
  <w:num w:numId="22" w16cid:durableId="758477970">
    <w:abstractNumId w:val="24"/>
  </w:num>
  <w:num w:numId="23" w16cid:durableId="1093279370">
    <w:abstractNumId w:val="15"/>
  </w:num>
  <w:num w:numId="24" w16cid:durableId="128934384">
    <w:abstractNumId w:val="31"/>
  </w:num>
  <w:num w:numId="25" w16cid:durableId="1005287864">
    <w:abstractNumId w:val="29"/>
  </w:num>
  <w:num w:numId="26" w16cid:durableId="1035275761">
    <w:abstractNumId w:val="2"/>
  </w:num>
  <w:num w:numId="27" w16cid:durableId="1191601582">
    <w:abstractNumId w:val="33"/>
  </w:num>
  <w:num w:numId="28" w16cid:durableId="1998000449">
    <w:abstractNumId w:val="13"/>
  </w:num>
  <w:num w:numId="29" w16cid:durableId="1390424143">
    <w:abstractNumId w:val="34"/>
  </w:num>
  <w:num w:numId="30" w16cid:durableId="137699934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619" w:hanging="283"/>
        </w:pPr>
        <w:rPr>
          <w:rFonts w:ascii="Symbol" w:hAnsi="Symbol" w:hint="default"/>
        </w:rPr>
      </w:lvl>
    </w:lvlOverride>
  </w:num>
  <w:num w:numId="31" w16cid:durableId="206261554">
    <w:abstractNumId w:val="25"/>
  </w:num>
  <w:num w:numId="32" w16cid:durableId="1249148342">
    <w:abstractNumId w:val="23"/>
  </w:num>
  <w:num w:numId="33" w16cid:durableId="190655102">
    <w:abstractNumId w:val="20"/>
  </w:num>
  <w:num w:numId="34" w16cid:durableId="2103378697">
    <w:abstractNumId w:val="19"/>
  </w:num>
  <w:num w:numId="35" w16cid:durableId="1518427155">
    <w:abstractNumId w:val="4"/>
  </w:num>
  <w:num w:numId="36" w16cid:durableId="666714447">
    <w:abstractNumId w:val="10"/>
  </w:num>
  <w:num w:numId="37" w16cid:durableId="1687094170">
    <w:abstractNumId w:val="30"/>
  </w:num>
  <w:num w:numId="38" w16cid:durableId="343751075">
    <w:abstractNumId w:val="26"/>
  </w:num>
  <w:num w:numId="39" w16cid:durableId="1878159556">
    <w:abstractNumId w:val="21"/>
  </w:num>
  <w:num w:numId="40" w16cid:durableId="164600854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2198"/>
    <w:rsid w:val="000005A6"/>
    <w:rsid w:val="00015595"/>
    <w:rsid w:val="00024118"/>
    <w:rsid w:val="00026296"/>
    <w:rsid w:val="0004496E"/>
    <w:rsid w:val="00051A90"/>
    <w:rsid w:val="000602E0"/>
    <w:rsid w:val="00083199"/>
    <w:rsid w:val="000851BE"/>
    <w:rsid w:val="000878C1"/>
    <w:rsid w:val="00091FF0"/>
    <w:rsid w:val="00096CEA"/>
    <w:rsid w:val="000A0E6D"/>
    <w:rsid w:val="000A6E3D"/>
    <w:rsid w:val="000B3ADA"/>
    <w:rsid w:val="000C4CD8"/>
    <w:rsid w:val="000D19B9"/>
    <w:rsid w:val="000D3E8A"/>
    <w:rsid w:val="000E272B"/>
    <w:rsid w:val="000E2A74"/>
    <w:rsid w:val="000E52B8"/>
    <w:rsid w:val="000F2EAE"/>
    <w:rsid w:val="00105A6C"/>
    <w:rsid w:val="00112094"/>
    <w:rsid w:val="00115327"/>
    <w:rsid w:val="0012247B"/>
    <w:rsid w:val="00124EAE"/>
    <w:rsid w:val="00134AFC"/>
    <w:rsid w:val="001429E5"/>
    <w:rsid w:val="001441B0"/>
    <w:rsid w:val="001550CB"/>
    <w:rsid w:val="00173295"/>
    <w:rsid w:val="00183294"/>
    <w:rsid w:val="001864B9"/>
    <w:rsid w:val="0019248C"/>
    <w:rsid w:val="00196B5C"/>
    <w:rsid w:val="001B2F17"/>
    <w:rsid w:val="001D0D2B"/>
    <w:rsid w:val="001D1534"/>
    <w:rsid w:val="001D22D5"/>
    <w:rsid w:val="00204109"/>
    <w:rsid w:val="00205711"/>
    <w:rsid w:val="002101B7"/>
    <w:rsid w:val="0021548D"/>
    <w:rsid w:val="00223BCA"/>
    <w:rsid w:val="00231734"/>
    <w:rsid w:val="00243243"/>
    <w:rsid w:val="00260803"/>
    <w:rsid w:val="00272730"/>
    <w:rsid w:val="00291A3B"/>
    <w:rsid w:val="002A0D74"/>
    <w:rsid w:val="002B0012"/>
    <w:rsid w:val="002B22E3"/>
    <w:rsid w:val="002B4F8F"/>
    <w:rsid w:val="002B5808"/>
    <w:rsid w:val="002D3106"/>
    <w:rsid w:val="002D7C84"/>
    <w:rsid w:val="002E0EF0"/>
    <w:rsid w:val="002F4E41"/>
    <w:rsid w:val="00304DE9"/>
    <w:rsid w:val="00314540"/>
    <w:rsid w:val="00315941"/>
    <w:rsid w:val="00316A49"/>
    <w:rsid w:val="00337BF0"/>
    <w:rsid w:val="00340913"/>
    <w:rsid w:val="00340CAB"/>
    <w:rsid w:val="00343C6E"/>
    <w:rsid w:val="00345B11"/>
    <w:rsid w:val="003563CA"/>
    <w:rsid w:val="0036069B"/>
    <w:rsid w:val="00361EF1"/>
    <w:rsid w:val="0036558C"/>
    <w:rsid w:val="00370059"/>
    <w:rsid w:val="0037400D"/>
    <w:rsid w:val="003760D9"/>
    <w:rsid w:val="0038053B"/>
    <w:rsid w:val="0038070D"/>
    <w:rsid w:val="00384C95"/>
    <w:rsid w:val="0039311E"/>
    <w:rsid w:val="003A386B"/>
    <w:rsid w:val="003A5D65"/>
    <w:rsid w:val="003B4F54"/>
    <w:rsid w:val="003C4E6F"/>
    <w:rsid w:val="003C5CBB"/>
    <w:rsid w:val="003D3CD2"/>
    <w:rsid w:val="003D6BCD"/>
    <w:rsid w:val="003D7379"/>
    <w:rsid w:val="003E067B"/>
    <w:rsid w:val="003E1D7E"/>
    <w:rsid w:val="003E514C"/>
    <w:rsid w:val="003E66B4"/>
    <w:rsid w:val="003F222D"/>
    <w:rsid w:val="00406781"/>
    <w:rsid w:val="00406824"/>
    <w:rsid w:val="00431DAD"/>
    <w:rsid w:val="00435369"/>
    <w:rsid w:val="00441635"/>
    <w:rsid w:val="0045077C"/>
    <w:rsid w:val="00450A22"/>
    <w:rsid w:val="00455947"/>
    <w:rsid w:val="00484FA9"/>
    <w:rsid w:val="00486427"/>
    <w:rsid w:val="00495AB2"/>
    <w:rsid w:val="004A2C55"/>
    <w:rsid w:val="004B7C58"/>
    <w:rsid w:val="004C1653"/>
    <w:rsid w:val="004C63AD"/>
    <w:rsid w:val="004E2EEA"/>
    <w:rsid w:val="004E5C5E"/>
    <w:rsid w:val="004F09E1"/>
    <w:rsid w:val="004F619A"/>
    <w:rsid w:val="005021ED"/>
    <w:rsid w:val="00503AB5"/>
    <w:rsid w:val="00506AA5"/>
    <w:rsid w:val="0050707E"/>
    <w:rsid w:val="00510395"/>
    <w:rsid w:val="00511237"/>
    <w:rsid w:val="00513128"/>
    <w:rsid w:val="00525410"/>
    <w:rsid w:val="005269BD"/>
    <w:rsid w:val="0053518F"/>
    <w:rsid w:val="005434B6"/>
    <w:rsid w:val="00545664"/>
    <w:rsid w:val="00566570"/>
    <w:rsid w:val="005751F0"/>
    <w:rsid w:val="00577C0A"/>
    <w:rsid w:val="005835D5"/>
    <w:rsid w:val="00594BE3"/>
    <w:rsid w:val="005A4D15"/>
    <w:rsid w:val="005A67A2"/>
    <w:rsid w:val="005B3163"/>
    <w:rsid w:val="005B38FE"/>
    <w:rsid w:val="005C7554"/>
    <w:rsid w:val="005D0A76"/>
    <w:rsid w:val="005D2338"/>
    <w:rsid w:val="005D361C"/>
    <w:rsid w:val="005E1DD1"/>
    <w:rsid w:val="005E636A"/>
    <w:rsid w:val="005F3357"/>
    <w:rsid w:val="006002CD"/>
    <w:rsid w:val="00606CC7"/>
    <w:rsid w:val="00614D30"/>
    <w:rsid w:val="00615902"/>
    <w:rsid w:val="00615B69"/>
    <w:rsid w:val="00617CDA"/>
    <w:rsid w:val="00636739"/>
    <w:rsid w:val="00643663"/>
    <w:rsid w:val="0065075E"/>
    <w:rsid w:val="006515EE"/>
    <w:rsid w:val="00651D8E"/>
    <w:rsid w:val="00661CF6"/>
    <w:rsid w:val="006650E5"/>
    <w:rsid w:val="006671F2"/>
    <w:rsid w:val="006679D7"/>
    <w:rsid w:val="00672F86"/>
    <w:rsid w:val="0067338F"/>
    <w:rsid w:val="006814B4"/>
    <w:rsid w:val="00681C0C"/>
    <w:rsid w:val="0069121B"/>
    <w:rsid w:val="006978A9"/>
    <w:rsid w:val="006A29F4"/>
    <w:rsid w:val="006B20CD"/>
    <w:rsid w:val="006B2A58"/>
    <w:rsid w:val="006B4170"/>
    <w:rsid w:val="006C52FE"/>
    <w:rsid w:val="006C7BFC"/>
    <w:rsid w:val="006D22DF"/>
    <w:rsid w:val="006D6943"/>
    <w:rsid w:val="006E6803"/>
    <w:rsid w:val="006F5E57"/>
    <w:rsid w:val="006F76E1"/>
    <w:rsid w:val="00702A66"/>
    <w:rsid w:val="00717856"/>
    <w:rsid w:val="00721786"/>
    <w:rsid w:val="007401BF"/>
    <w:rsid w:val="00746B29"/>
    <w:rsid w:val="007529AE"/>
    <w:rsid w:val="00765748"/>
    <w:rsid w:val="0078653E"/>
    <w:rsid w:val="007945DC"/>
    <w:rsid w:val="007B5F53"/>
    <w:rsid w:val="007C0DA5"/>
    <w:rsid w:val="007D2CF2"/>
    <w:rsid w:val="007D3B54"/>
    <w:rsid w:val="007E348F"/>
    <w:rsid w:val="007F31C1"/>
    <w:rsid w:val="00814E67"/>
    <w:rsid w:val="00820C62"/>
    <w:rsid w:val="00823E24"/>
    <w:rsid w:val="00824DBF"/>
    <w:rsid w:val="00827F38"/>
    <w:rsid w:val="00830576"/>
    <w:rsid w:val="00832E08"/>
    <w:rsid w:val="00837903"/>
    <w:rsid w:val="0084385A"/>
    <w:rsid w:val="00846C31"/>
    <w:rsid w:val="00850948"/>
    <w:rsid w:val="00853ECB"/>
    <w:rsid w:val="008777A8"/>
    <w:rsid w:val="00881819"/>
    <w:rsid w:val="00887B7B"/>
    <w:rsid w:val="00893A51"/>
    <w:rsid w:val="00893D25"/>
    <w:rsid w:val="008C572B"/>
    <w:rsid w:val="008C73C2"/>
    <w:rsid w:val="008F592C"/>
    <w:rsid w:val="008F7BC9"/>
    <w:rsid w:val="00910C4B"/>
    <w:rsid w:val="009111A4"/>
    <w:rsid w:val="00914BEA"/>
    <w:rsid w:val="00914DD9"/>
    <w:rsid w:val="00922161"/>
    <w:rsid w:val="00932922"/>
    <w:rsid w:val="00950589"/>
    <w:rsid w:val="00950E45"/>
    <w:rsid w:val="00962887"/>
    <w:rsid w:val="0097403B"/>
    <w:rsid w:val="009760B7"/>
    <w:rsid w:val="00981838"/>
    <w:rsid w:val="009A27F1"/>
    <w:rsid w:val="009B2A85"/>
    <w:rsid w:val="009B6A80"/>
    <w:rsid w:val="009C3A71"/>
    <w:rsid w:val="009C6CEE"/>
    <w:rsid w:val="009F218D"/>
    <w:rsid w:val="009F49A1"/>
    <w:rsid w:val="009F55AD"/>
    <w:rsid w:val="009F7023"/>
    <w:rsid w:val="00A02063"/>
    <w:rsid w:val="00A078B5"/>
    <w:rsid w:val="00A153E7"/>
    <w:rsid w:val="00A23C7B"/>
    <w:rsid w:val="00A23F88"/>
    <w:rsid w:val="00A2525F"/>
    <w:rsid w:val="00A333A1"/>
    <w:rsid w:val="00A40707"/>
    <w:rsid w:val="00A504BC"/>
    <w:rsid w:val="00A53F9F"/>
    <w:rsid w:val="00A6040B"/>
    <w:rsid w:val="00A62AD4"/>
    <w:rsid w:val="00A647D4"/>
    <w:rsid w:val="00A65591"/>
    <w:rsid w:val="00A7032A"/>
    <w:rsid w:val="00A74216"/>
    <w:rsid w:val="00A850A5"/>
    <w:rsid w:val="00A95978"/>
    <w:rsid w:val="00A968BC"/>
    <w:rsid w:val="00AA1841"/>
    <w:rsid w:val="00AA23DB"/>
    <w:rsid w:val="00AA377C"/>
    <w:rsid w:val="00AB1C47"/>
    <w:rsid w:val="00AC1979"/>
    <w:rsid w:val="00AC1B6C"/>
    <w:rsid w:val="00AC2CB9"/>
    <w:rsid w:val="00AC7B07"/>
    <w:rsid w:val="00AD0BAD"/>
    <w:rsid w:val="00AE5F02"/>
    <w:rsid w:val="00AE6E7A"/>
    <w:rsid w:val="00AF12ED"/>
    <w:rsid w:val="00AF6F1F"/>
    <w:rsid w:val="00B06247"/>
    <w:rsid w:val="00B11337"/>
    <w:rsid w:val="00B16DA5"/>
    <w:rsid w:val="00B22927"/>
    <w:rsid w:val="00B246BF"/>
    <w:rsid w:val="00B319B0"/>
    <w:rsid w:val="00B507A4"/>
    <w:rsid w:val="00B52A04"/>
    <w:rsid w:val="00B53F36"/>
    <w:rsid w:val="00B71C79"/>
    <w:rsid w:val="00B758AC"/>
    <w:rsid w:val="00B76652"/>
    <w:rsid w:val="00B92DB4"/>
    <w:rsid w:val="00BA679F"/>
    <w:rsid w:val="00BB3D7C"/>
    <w:rsid w:val="00BB79F7"/>
    <w:rsid w:val="00BD5DF3"/>
    <w:rsid w:val="00BE42AC"/>
    <w:rsid w:val="00BF113B"/>
    <w:rsid w:val="00C002D7"/>
    <w:rsid w:val="00C06255"/>
    <w:rsid w:val="00C27417"/>
    <w:rsid w:val="00C46472"/>
    <w:rsid w:val="00C52E13"/>
    <w:rsid w:val="00C640DD"/>
    <w:rsid w:val="00C64E27"/>
    <w:rsid w:val="00C712A5"/>
    <w:rsid w:val="00C827E2"/>
    <w:rsid w:val="00CD4BC5"/>
    <w:rsid w:val="00CE3451"/>
    <w:rsid w:val="00CF4D1A"/>
    <w:rsid w:val="00D150B8"/>
    <w:rsid w:val="00D26351"/>
    <w:rsid w:val="00D3046F"/>
    <w:rsid w:val="00D50F52"/>
    <w:rsid w:val="00D5215B"/>
    <w:rsid w:val="00D72198"/>
    <w:rsid w:val="00D8519E"/>
    <w:rsid w:val="00D91CD0"/>
    <w:rsid w:val="00DA516B"/>
    <w:rsid w:val="00DB58FA"/>
    <w:rsid w:val="00DC04E5"/>
    <w:rsid w:val="00DD28FF"/>
    <w:rsid w:val="00DD4BE2"/>
    <w:rsid w:val="00DE5845"/>
    <w:rsid w:val="00DE60DA"/>
    <w:rsid w:val="00DF6C56"/>
    <w:rsid w:val="00DF7CA9"/>
    <w:rsid w:val="00E158DC"/>
    <w:rsid w:val="00E25563"/>
    <w:rsid w:val="00E30926"/>
    <w:rsid w:val="00E61380"/>
    <w:rsid w:val="00E62E5F"/>
    <w:rsid w:val="00E678A1"/>
    <w:rsid w:val="00E67C78"/>
    <w:rsid w:val="00E70508"/>
    <w:rsid w:val="00E713A6"/>
    <w:rsid w:val="00E735E8"/>
    <w:rsid w:val="00E8168D"/>
    <w:rsid w:val="00E87B6E"/>
    <w:rsid w:val="00E87F52"/>
    <w:rsid w:val="00E902A9"/>
    <w:rsid w:val="00EA42E0"/>
    <w:rsid w:val="00EA78CB"/>
    <w:rsid w:val="00EB7325"/>
    <w:rsid w:val="00EC265B"/>
    <w:rsid w:val="00EC49A9"/>
    <w:rsid w:val="00ED7EE3"/>
    <w:rsid w:val="00EE187A"/>
    <w:rsid w:val="00EE244B"/>
    <w:rsid w:val="00EE6029"/>
    <w:rsid w:val="00EE6D43"/>
    <w:rsid w:val="00F1375D"/>
    <w:rsid w:val="00F14227"/>
    <w:rsid w:val="00F16438"/>
    <w:rsid w:val="00F16E17"/>
    <w:rsid w:val="00F24C56"/>
    <w:rsid w:val="00F26C9F"/>
    <w:rsid w:val="00F26FEC"/>
    <w:rsid w:val="00F32AB0"/>
    <w:rsid w:val="00F40410"/>
    <w:rsid w:val="00F478B0"/>
    <w:rsid w:val="00F478E5"/>
    <w:rsid w:val="00F51545"/>
    <w:rsid w:val="00F51C0C"/>
    <w:rsid w:val="00F54583"/>
    <w:rsid w:val="00F577FF"/>
    <w:rsid w:val="00F61EF7"/>
    <w:rsid w:val="00F64407"/>
    <w:rsid w:val="00F73E24"/>
    <w:rsid w:val="00F74D65"/>
    <w:rsid w:val="00F87C9A"/>
    <w:rsid w:val="00F92D26"/>
    <w:rsid w:val="00F955EE"/>
    <w:rsid w:val="00FA2F13"/>
    <w:rsid w:val="00FA4254"/>
    <w:rsid w:val="00FA68E7"/>
    <w:rsid w:val="00FB4BDD"/>
    <w:rsid w:val="00FC10BF"/>
    <w:rsid w:val="00FD73D6"/>
    <w:rsid w:val="00FE257C"/>
    <w:rsid w:val="00FF6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4949E7AC"/>
  <w15:docId w15:val="{C4F1BA48-9775-4B0D-95D4-75574FC9E9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A504BC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A504BC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A504BC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504BC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A504BC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A504B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504B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504B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504B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504B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504B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504B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504B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504BC"/>
  </w:style>
  <w:style w:type="paragraph" w:customStyle="1" w:styleId="StylIwony">
    <w:name w:val="Styl Iwony"/>
    <w:basedOn w:val="Normalny"/>
    <w:rsid w:val="00A504BC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aliases w:val="Nagłówek strony,encabezado,Encabezado 2,Nagłówek strony nieparzystej,Nagłówek strony nieparzystej1,Nagłówek strony nieparzystej2,Nagłówek strony nieparzystej3,Nagłówek strony nieparzystej4,Nagłówek strony nieparzystej5"/>
    <w:basedOn w:val="Normalny"/>
    <w:link w:val="NagwekZnak"/>
    <w:uiPriority w:val="99"/>
    <w:rsid w:val="00A504BC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A504B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504BC"/>
  </w:style>
  <w:style w:type="paragraph" w:customStyle="1" w:styleId="tekstost">
    <w:name w:val="tekst ost"/>
    <w:basedOn w:val="Normalny"/>
    <w:rsid w:val="00A504BC"/>
  </w:style>
  <w:style w:type="character" w:styleId="Odwoanieprzypisudolnego">
    <w:name w:val="footnote reference"/>
    <w:basedOn w:val="Domylnaczcionkaakapitu"/>
    <w:semiHidden/>
    <w:rsid w:val="00A504BC"/>
    <w:rPr>
      <w:vertAlign w:val="superscript"/>
    </w:rPr>
  </w:style>
  <w:style w:type="table" w:styleId="Tabela-Siatka">
    <w:name w:val="Table Grid"/>
    <w:basedOn w:val="Standardowy"/>
    <w:rsid w:val="00C52E13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Domylnaczcionkaakapitu"/>
    <w:rsid w:val="00CE3451"/>
  </w:style>
  <w:style w:type="character" w:styleId="Uwydatnienie">
    <w:name w:val="Emphasis"/>
    <w:basedOn w:val="Domylnaczcionkaakapitu"/>
    <w:qFormat/>
    <w:rsid w:val="00CE3451"/>
    <w:rPr>
      <w:i/>
      <w:iCs/>
    </w:rPr>
  </w:style>
  <w:style w:type="character" w:customStyle="1" w:styleId="NagwekZnak">
    <w:name w:val="Nagłówek Znak"/>
    <w:aliases w:val="Nagłówek strony Znak,encabezado Znak,Encabezado 2 Znak,Nagłówek strony nieparzystej Znak,Nagłówek strony nieparzystej1 Znak,Nagłówek strony nieparzystej2 Znak,Nagłówek strony nieparzystej3 Znak,Nagłówek strony nieparzystej4 Znak"/>
    <w:basedOn w:val="Domylnaczcionkaakapitu"/>
    <w:link w:val="Nagwek"/>
    <w:uiPriority w:val="99"/>
    <w:rsid w:val="001D0D2B"/>
    <w:rPr>
      <w:rFonts w:ascii="Century Gothic" w:hAnsi="Century Gothic"/>
      <w:sz w:val="24"/>
    </w:rPr>
  </w:style>
  <w:style w:type="paragraph" w:styleId="Mapadokumentu">
    <w:name w:val="Document Map"/>
    <w:basedOn w:val="Normalny"/>
    <w:link w:val="MapadokumentuZnak"/>
    <w:rsid w:val="00051A90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rsid w:val="00051A90"/>
    <w:rPr>
      <w:rFonts w:ascii="Tahoma" w:hAnsi="Tahoma" w:cs="Tahoma"/>
      <w:sz w:val="16"/>
      <w:szCs w:val="16"/>
    </w:rPr>
  </w:style>
  <w:style w:type="character" w:styleId="Wyrnieniedelikatne">
    <w:name w:val="Subtle Emphasis"/>
    <w:basedOn w:val="Domylnaczcionkaakapitu"/>
    <w:uiPriority w:val="19"/>
    <w:qFormat/>
    <w:rsid w:val="0097403B"/>
    <w:rPr>
      <w:i/>
      <w:iCs/>
      <w:color w:val="808080"/>
    </w:rPr>
  </w:style>
  <w:style w:type="character" w:customStyle="1" w:styleId="st1">
    <w:name w:val="st1"/>
    <w:basedOn w:val="Domylnaczcionkaakapitu"/>
    <w:rsid w:val="0050707E"/>
  </w:style>
  <w:style w:type="paragraph" w:styleId="Tekstdymka">
    <w:name w:val="Balloon Text"/>
    <w:basedOn w:val="Normalny"/>
    <w:link w:val="TekstdymkaZnak"/>
    <w:rsid w:val="00F24C5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24C5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9121B"/>
    <w:pPr>
      <w:ind w:left="720"/>
      <w:contextualSpacing/>
    </w:pPr>
  </w:style>
  <w:style w:type="paragraph" w:customStyle="1" w:styleId="NAZWASST">
    <w:name w:val="NAZWA SST"/>
    <w:uiPriority w:val="1"/>
    <w:qFormat/>
    <w:rsid w:val="00E87B6E"/>
    <w:pPr>
      <w:overflowPunct w:val="0"/>
      <w:autoSpaceDE w:val="0"/>
      <w:autoSpaceDN w:val="0"/>
      <w:adjustRightInd w:val="0"/>
      <w:textAlignment w:val="baseline"/>
    </w:pPr>
    <w:rPr>
      <w:rFonts w:ascii="Arial Narrow" w:hAnsi="Arial Narrow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72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4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C0F443-D895-4FB8-876D-ED7B25E49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6</Pages>
  <Words>1704</Words>
  <Characters>11249</Characters>
  <Application>Microsoft Office Word</Application>
  <DocSecurity>0</DocSecurity>
  <Lines>93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D-08.01.01:02</vt:lpstr>
    </vt:vector>
  </TitlesOfParts>
  <Company>Warszawa      Skaryszewska 19</Company>
  <LinksUpToDate>false</LinksUpToDate>
  <CharactersWithSpaces>12928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D-08.01.01:02</dc:title>
  <dc:subject>ost</dc:subject>
  <dc:creator>BZD BDIM Sp. z o.o.</dc:creator>
  <cp:keywords>specyfikacje, drogi, drogownictwo, ost</cp:keywords>
  <dc:description>Krawężniki_x000d_
1998</dc:description>
  <cp:lastModifiedBy>Krzysztof Pniewski</cp:lastModifiedBy>
  <cp:revision>5</cp:revision>
  <cp:lastPrinted>2011-07-11T06:23:00Z</cp:lastPrinted>
  <dcterms:created xsi:type="dcterms:W3CDTF">2026-03-03T09:59:00Z</dcterms:created>
  <dcterms:modified xsi:type="dcterms:W3CDTF">2026-03-03T12:18:00Z</dcterms:modified>
</cp:coreProperties>
</file>